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9B" w:rsidRDefault="00DC2C9B" w:rsidP="003F3AE7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95pt;margin-top:149.6pt;width:386.15pt;height:457.55pt;z-index:251657728;mso-position-vertical-relative:margin" filled="f" stroked="f">
            <v:textbox style="mso-next-textbox:#_x0000_s1028">
              <w:txbxContent>
                <w:p w:rsidR="00DC2C9B" w:rsidRPr="00B53B60" w:rsidRDefault="00DC2C9B" w:rsidP="003F3AE7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B53B60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DC2C9B" w:rsidRPr="00B53B60" w:rsidRDefault="00DC2C9B" w:rsidP="003F3AE7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B53B60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DC2C9B" w:rsidRDefault="00DC2C9B" w:rsidP="003F3AE7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DC2C9B" w:rsidRPr="00B53B60" w:rsidRDefault="00DC2C9B" w:rsidP="003F3AE7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B53B6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MODULE 4</w:t>
                  </w:r>
                </w:p>
                <w:p w:rsidR="00DC2C9B" w:rsidRPr="00B53B60" w:rsidRDefault="00DC2C9B" w:rsidP="003F3AE7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B53B6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Knowledge Application</w:t>
                  </w:r>
                </w:p>
                <w:p w:rsidR="00DC2C9B" w:rsidRPr="00B53B60" w:rsidRDefault="00DC2C9B" w:rsidP="003F3AE7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B53B6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UNIT 2: Development of strategies for planning and implementing actions related to one’s own workplace and daily professional practice with migrants and ethnic minorities</w:t>
                  </w:r>
                </w:p>
                <w:p w:rsidR="00DC2C9B" w:rsidRPr="00B53B60" w:rsidRDefault="00DC2C9B" w:rsidP="003F3AE7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B53B6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Additional Material</w:t>
                  </w:r>
                </w:p>
                <w:p w:rsidR="00DC2C9B" w:rsidRDefault="00DC2C9B" w:rsidP="003F3AE7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DC2C9B" w:rsidRPr="00B53B60" w:rsidRDefault="00DC2C9B" w:rsidP="003F3AE7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B53B60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DC2C9B" w:rsidRPr="00B53B60" w:rsidRDefault="00DC2C9B" w:rsidP="003F3AE7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B53B60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Amets Suess</w:t>
                  </w:r>
                </w:p>
                <w:p w:rsidR="00DC2C9B" w:rsidRPr="002256F1" w:rsidRDefault="00DC2C9B" w:rsidP="003F3AE7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Andalusian School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9" type="#_x0000_t75" alt="Cover.png" style="position:absolute;left:0;text-align:left;margin-left:-85.05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  <w:r>
        <w:rPr>
          <w:b/>
          <w:color w:val="000080"/>
          <w:sz w:val="40"/>
          <w:szCs w:val="40"/>
          <w:lang w:val="en-US"/>
        </w:rPr>
        <w:br w:type="page"/>
      </w: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Default="00DC2C9B" w:rsidP="003F3AE7">
      <w:pPr>
        <w:spacing w:line="360" w:lineRule="auto"/>
        <w:jc w:val="both"/>
        <w:rPr>
          <w:lang w:val="en-GB"/>
        </w:rPr>
      </w:pPr>
    </w:p>
    <w:p w:rsidR="00DC2C9B" w:rsidRPr="004309D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0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1" type="#_x0000_t75" style="position:absolute;width:5323840;height:819150;visibility:visible">
              <v:fill o:detectmouseclick="t"/>
              <v:path o:connecttype="none"/>
            </v:shape>
            <v:group id="Grupo 1" o:spid="_x0000_s1032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3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4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DC2C9B" w:rsidRPr="00516EAF" w:rsidRDefault="00DC2C9B" w:rsidP="003F3AE7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5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DC2C9B" w:rsidRPr="00B53B60" w:rsidRDefault="00DC2C9B" w:rsidP="003F3AE7">
      <w:pPr>
        <w:spacing w:line="360" w:lineRule="auto"/>
        <w:jc w:val="both"/>
        <w:rPr>
          <w:lang w:val="en-GB"/>
        </w:rPr>
      </w:pPr>
    </w:p>
    <w:p w:rsidR="00DC2C9B" w:rsidRPr="00B53B60" w:rsidRDefault="00DC2C9B" w:rsidP="003F3AE7">
      <w:pPr>
        <w:jc w:val="both"/>
        <w:rPr>
          <w:rFonts w:ascii="Calibri Light" w:hAnsi="Calibri Light"/>
          <w:lang w:val="en-GB"/>
        </w:rPr>
      </w:pPr>
    </w:p>
    <w:p w:rsidR="00DC2C9B" w:rsidRPr="00B53B60" w:rsidRDefault="00DC2C9B" w:rsidP="003F3AE7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DC2C9B" w:rsidRPr="00B53B60" w:rsidRDefault="00DC2C9B" w:rsidP="003F3AE7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Chafea)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B53B60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B53B60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B53B60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B53B60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DC2C9B" w:rsidRPr="00B53B60" w:rsidRDefault="00DC2C9B" w:rsidP="003F3AE7">
      <w:pPr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lang w:val="en-US"/>
        </w:rPr>
        <w:br w:type="page"/>
      </w:r>
      <w:r w:rsidRPr="00B53B60">
        <w:rPr>
          <w:rFonts w:ascii="Verdana" w:hAnsi="Verdana"/>
          <w:b/>
          <w:bCs/>
          <w:color w:val="000080"/>
          <w:sz w:val="28"/>
          <w:szCs w:val="28"/>
          <w:lang w:val="en-GB"/>
        </w:rPr>
        <w:t>Module 4, Unit 2, Additional Material</w:t>
      </w:r>
    </w:p>
    <w:p w:rsidR="00DC2C9B" w:rsidRPr="00B53B60" w:rsidRDefault="00DC2C9B" w:rsidP="00FD3D12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B53B60">
        <w:rPr>
          <w:rFonts w:ascii="Verdana" w:hAnsi="Verdana"/>
          <w:b/>
          <w:bCs/>
          <w:color w:val="000080"/>
          <w:sz w:val="28"/>
          <w:szCs w:val="28"/>
          <w:lang w:val="en-GB"/>
        </w:rPr>
        <w:t>European Projects</w:t>
      </w:r>
    </w:p>
    <w:p w:rsidR="00DC2C9B" w:rsidRDefault="00DC2C9B" w:rsidP="00C23D14">
      <w:pPr>
        <w:spacing w:line="360" w:lineRule="auto"/>
        <w:jc w:val="both"/>
        <w:rPr>
          <w:b/>
          <w:bCs/>
          <w:sz w:val="24"/>
          <w:szCs w:val="22"/>
          <w:lang w:val="en-GB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283"/>
        <w:gridCol w:w="4077"/>
      </w:tblGrid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BFBFBF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DC2C9B" w:rsidRPr="00B53B60" w:rsidRDefault="00DC2C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7" w:type="dxa"/>
            <w:shd w:val="clear" w:color="auto" w:fill="F2F2F2"/>
            <w:vAlign w:val="center"/>
          </w:tcPr>
          <w:p w:rsidR="00DC2C9B" w:rsidRPr="00B53B60" w:rsidRDefault="00DC2C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0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http://www.aidsmobility.org/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AMAC, Assisting Migrants and Communities: Analysis of Social Determinants of Health and Health Inequalities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http://www.migrant-health-europe.org/index.php/component/content/article/66.html</w:t>
              </w:r>
            </w:hyperlink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AVERROES-HUMA, Improving access to health care for asylum seekers and undocumented migrants in the EU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2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http://www.huma-network.org/Publications-Resources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Border Network for Human Rights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http://bnhr.org/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BORDERNETwork, </w:t>
            </w:r>
            <w:r w:rsidRPr="00B53B60">
              <w:rPr>
                <w:rFonts w:ascii="Verdana" w:hAnsi="Verdana"/>
                <w:lang w:val="en-US"/>
              </w:rPr>
              <w:t>Highly active prevention: scale up HIV/AIDS/STI prevention, diagnostic and therapy across sectors and borders in CEE and SEE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4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http://www.bordernet.eu/BORDERNETwork_2010-2012/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  <w:r w:rsidRPr="00B53B60">
              <w:rPr>
                <w:rFonts w:ascii="Verdana" w:hAnsi="Verdana"/>
                <w:lang w:val="en-US"/>
              </w:rPr>
              <w:tab/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COHEMI, Coordinating resources to assess and improve health status of migrants from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Latin America</w:t>
              </w:r>
            </w:smartTag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http://www.cohemi-project.eu/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COST ADAPT, Adapting European health systems to diversity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6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http://www.cost.eu/COST_Actions/isch/Actions/IS1103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 xml:space="preserve">Episouth, Network for communicable disease control in Southern Europe and </w:t>
            </w:r>
            <w:smartTag w:uri="urn:schemas-microsoft-com:office:smarttags" w:element="place">
              <w:r w:rsidRPr="00B53B60">
                <w:rPr>
                  <w:rFonts w:ascii="Verdana" w:hAnsi="Verdana"/>
                  <w:lang w:val="en-US"/>
                </w:rPr>
                <w:t>Mediterranean</w:t>
              </w:r>
            </w:smartTag>
            <w:r w:rsidRPr="00B53B60">
              <w:rPr>
                <w:rFonts w:ascii="Verdana" w:hAnsi="Verdana"/>
                <w:lang w:val="en-US"/>
              </w:rPr>
              <w:t xml:space="preserve"> countries, Vaccine-preventable diseases and migrant populations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7" w:history="1">
              <w:r w:rsidRPr="00B53B60">
                <w:rPr>
                  <w:rStyle w:val="Hyperlink"/>
                  <w:rFonts w:ascii="Verdana" w:hAnsi="Verdana"/>
                </w:rPr>
                <w:t>http://www.episouth.org</w:t>
              </w:r>
            </w:hyperlink>
            <w:r w:rsidRPr="00B53B60">
              <w:rPr>
                <w:rFonts w:ascii="Verdana" w:hAnsi="Verdana"/>
              </w:rPr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EUGATE, Best Practice in Health Services for Immigrants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8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www.eugate.org.uk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EU-HEP-SCREEN, Screening for Hepatitis B and C among migrants in the European Union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19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www.hepscreen.eu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Health and migration in the EU: Better health for all in an inclusive society, Portuguese European Presidency Conference</w:t>
            </w:r>
            <w:r w:rsidRPr="00B53B60">
              <w:rPr>
                <w:rFonts w:ascii="Verdana" w:hAnsi="Verdana"/>
                <w:lang w:val="en-US"/>
              </w:rPr>
              <w:tab/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20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http://register.consilium.europa.eu/pdf/en/07/st15/st15609.en07.pdf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Health Care in NowHereLand, Improving Services for Undocumented Migrants in the EU 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http://www.nowhereland.info/</w:t>
              </w:r>
            </w:hyperlink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 </w:t>
            </w:r>
          </w:p>
        </w:tc>
      </w:tr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BFBFBF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7" w:type="dxa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Healthy and Wealthy Together: Developing Common European Modules on Migrants’ Health and Poverty 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2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http://www.birmingham.ac.uk/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IENE, Intercultural Education of Nurses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http://www.ieneproject.eu/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 xml:space="preserve">MEHO, Monitoring the health status of migrants within </w:t>
            </w:r>
            <w:smartTag w:uri="urn:schemas-microsoft-com:office:smarttags" w:element="place">
              <w:r w:rsidRPr="00B53B60">
                <w:rPr>
                  <w:rFonts w:ascii="Verdana" w:hAnsi="Verdana"/>
                  <w:lang w:val="en-US"/>
                </w:rPr>
                <w:t>Europe</w:t>
              </w:r>
            </w:smartTag>
            <w:r w:rsidRPr="00B53B60">
              <w:rPr>
                <w:rFonts w:ascii="Verdana" w:hAnsi="Verdana"/>
                <w:lang w:val="en-US"/>
              </w:rPr>
              <w:t>: development of indicators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4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http://www.meho.eu.com/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 </w:t>
            </w:r>
            <w:r w:rsidRPr="00B53B60">
              <w:rPr>
                <w:rFonts w:ascii="Verdana" w:hAnsi="Verdana"/>
                <w:lang w:val="en-US"/>
              </w:rPr>
              <w:tab/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B53B60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B53B60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http://www.mfh-eu.net/public/home.htm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</w:rPr>
            </w:pPr>
            <w:hyperlink r:id="rId26" w:history="1">
              <w:r w:rsidRPr="00B53B60">
                <w:rPr>
                  <w:rStyle w:val="Hyperlink"/>
                  <w:rFonts w:ascii="Verdana" w:hAnsi="Verdana"/>
                  <w:bCs/>
                  <w:szCs w:val="22"/>
                </w:rPr>
                <w:t>www.mighealth.net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NowHereLand, Improving services for undocumented migrants in the EU</w:t>
            </w:r>
          </w:p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NowHereCare, Health Care in NowHereland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7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www.nowhereland.info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PHBLM, Increasing Public Health Safety Alongside the New Eastern European Border Line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8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www.iom.int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PROMOVAX, Promote Vaccinations among Migrant Populations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29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www.promovax.eu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TAMPEP, European Network for HIV/STI Prevention and Health Promotion among Migrant Sex Workers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0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http://tampep.eu/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US"/>
              </w:rPr>
              <w:t>Projects Focused on Ethnic Minorities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Better Health for Better Integration, Building Capacities to Improve Health Equity for Ethnic Minorities Women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http://www.bhbi.eu/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Health and the Roma Community, Analysis of the Situation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2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www.gitanos.org/european_programmes/health/index.html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MATRIX (</w:t>
            </w:r>
            <w:smartTag w:uri="urn:schemas-microsoft-com:office:smarttags" w:element="country-region">
              <w:smartTag w:uri="urn:schemas-microsoft-com:office:smarttags" w:element="place">
                <w:r w:rsidRPr="00B53B60">
                  <w:rPr>
                    <w:rFonts w:ascii="Verdana" w:hAnsi="Verdana"/>
                    <w:lang w:val="en-US"/>
                  </w:rPr>
                  <w:t>UK</w:t>
                </w:r>
              </w:smartTag>
            </w:smartTag>
            <w:r w:rsidRPr="00B53B60">
              <w:rPr>
                <w:rFonts w:ascii="Verdana" w:hAnsi="Verdana"/>
                <w:lang w:val="en-US"/>
              </w:rPr>
              <w:t>), Reports on health status of the Roma population in the EU and the monitoring of the data collection in the area of Roma health in Member States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33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http://ec.europa.eu/health/social_determinants/docs/2014_roma_health_report_en.pdf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SRAP, Addiction Prevention within Roma and Sinti Communities 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4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http://srap-project.eu/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US"/>
              </w:rPr>
              <w:t>Projects Focused on Migrants and Ethnic Minorities</w:t>
            </w:r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COST HOME, Health and Social Care for Migrants and Ethnic Minorities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http://www.cost.eu/COST_Actions/isch/Actions/IS0603</w:t>
              </w:r>
            </w:hyperlink>
          </w:p>
        </w:tc>
      </w:tr>
      <w:tr w:rsidR="00DC2C9B" w:rsidRPr="00B53B60" w:rsidTr="003F3AE7">
        <w:trPr>
          <w:jc w:val="center"/>
        </w:trPr>
        <w:tc>
          <w:tcPr>
            <w:tcW w:w="4644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EQUI-HEALTH, Fostering health provision for migrants, the Roma, and other vulnerable groups</w:t>
            </w:r>
          </w:p>
        </w:tc>
        <w:tc>
          <w:tcPr>
            <w:tcW w:w="4077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GB"/>
              </w:rPr>
            </w:pPr>
            <w:hyperlink r:id="rId36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GB"/>
                </w:rPr>
                <w:t>http://equi-</w:t>
              </w:r>
            </w:hyperlink>
            <w:hyperlink r:id="rId37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GB"/>
                </w:rPr>
                <w:t>health.eea.iom.int</w:t>
              </w:r>
            </w:hyperlink>
            <w:r w:rsidRPr="00B53B60">
              <w:rPr>
                <w:rFonts w:ascii="Verdana" w:hAnsi="Verdana"/>
                <w:bCs/>
                <w:szCs w:val="22"/>
                <w:lang w:val="en-GB"/>
              </w:rPr>
              <w:t xml:space="preserve">  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GB"/>
              </w:rPr>
            </w:pP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GB"/>
              </w:rPr>
            </w:pPr>
            <w:hyperlink r:id="rId38" w:history="1">
              <w:r w:rsidRPr="00B53B60">
                <w:rPr>
                  <w:rStyle w:val="Hyperlink"/>
                  <w:rFonts w:ascii="Verdana" w:hAnsi="Verdana"/>
                  <w:lang w:val="en-GB"/>
                </w:rPr>
                <w:t>http://www.iom.int/cms/en/sites/iom/home/news-and-views/press-briefing-notes/pbn-2013/pbn-listing/equi-health-project-to-address-r.html</w:t>
              </w:r>
            </w:hyperlink>
            <w:r w:rsidRPr="00B53B60">
              <w:rPr>
                <w:rFonts w:ascii="Verdana" w:hAnsi="Verdana"/>
                <w:lang w:val="en-GB"/>
              </w:rPr>
              <w:t xml:space="preserve"> </w:t>
            </w:r>
            <w:r w:rsidRPr="00B53B60">
              <w:rPr>
                <w:rFonts w:ascii="Verdana" w:hAnsi="Verdana"/>
                <w:lang w:val="en-GB"/>
              </w:rPr>
              <w:tab/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8721" w:type="dxa"/>
            <w:gridSpan w:val="3"/>
            <w:shd w:val="clear" w:color="auto" w:fill="BFBFBF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DC2C9B" w:rsidRPr="00B53B60" w:rsidTr="002C55C4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 and Ethnic Minorities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360" w:type="dxa"/>
            <w:gridSpan w:val="2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MEHO, Migrant and Ethnic Health Observatory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39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http://mesu.ku.dk/research/projects/meho/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Name">
              <w:smartTag w:uri="urn:schemas-microsoft-com:office:smarttags" w:element="place">
                <w:r w:rsidRPr="00B53B60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B53B60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0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http://www.mfh-eu.net/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www.mighealth.net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TRICC, Training Intercultural and Bilingual Competencies in Health and Social Care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2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http://www.tricc-eu.net/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T-SHaRE, Transcultural Skills for Health and Care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http://www.tshare.eu/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US"/>
              </w:rPr>
              <w:t>Projects Focused on Population Groups in Situation of Social Vulnerability, including Migrants and Ethnic Minorities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ACTION-FOR-HEALTH, Reducing health inequalities: preparation for action plans and structural funds projects 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4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www.action-for-health.eu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B53B60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www.aidsmobility.org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AIR ACTION, Addressing Inequalities Interventions in Regions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6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www.air.healthinequalities.eu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smartTag w:uri="urn:schemas-microsoft-com:office:smarttags" w:element="place">
              <w:r w:rsidRPr="00B53B60">
                <w:rPr>
                  <w:rFonts w:ascii="Verdana" w:hAnsi="Verdana"/>
                  <w:lang w:val="en-US"/>
                </w:rPr>
                <w:t>AURORA</w:t>
              </w:r>
            </w:smartTag>
            <w:r w:rsidRPr="00B53B60">
              <w:rPr>
                <w:rFonts w:ascii="Verdana" w:hAnsi="Verdana"/>
                <w:lang w:val="en-US"/>
              </w:rPr>
              <w:t>, A European network on cervical cancer surveillance and control in the new Member States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7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http://www.aurora-project.eu/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AVERROES, Equal access to healthcare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48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http://ec.europa.eu/health/highlights/2012/8/news_20120907_avveroes__en.htm</w:t>
              </w:r>
            </w:hyperlink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Default="00DC2C9B" w:rsidP="009A1EC2">
            <w:pPr>
              <w:rPr>
                <w:rFonts w:ascii="Verdana" w:hAnsi="Verdana"/>
                <w:bCs/>
                <w:szCs w:val="22"/>
              </w:rPr>
            </w:pPr>
            <w:r w:rsidRPr="00B53B60">
              <w:rPr>
                <w:rFonts w:ascii="Verdana" w:hAnsi="Verdana"/>
                <w:bCs/>
                <w:szCs w:val="22"/>
              </w:rPr>
              <w:t>COBATEST</w:t>
            </w:r>
          </w:p>
          <w:p w:rsidR="00DC2C9B" w:rsidRPr="00B53B60" w:rsidRDefault="00DC2C9B" w:rsidP="009A1EC2">
            <w:pPr>
              <w:rPr>
                <w:rFonts w:ascii="Verdana" w:hAnsi="Verdana"/>
                <w:bCs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</w:rPr>
            </w:pPr>
            <w:hyperlink r:id="rId49" w:history="1">
              <w:r w:rsidRPr="00B53B60">
                <w:rPr>
                  <w:rStyle w:val="Hyperlink"/>
                  <w:rFonts w:ascii="Verdana" w:hAnsi="Verdana"/>
                  <w:bCs/>
                  <w:szCs w:val="22"/>
                </w:rPr>
                <w:t>https://eurohivedat.eu/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Connections, Integrated responses to drugs and infections across European criminal justice systems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0" w:history="1">
              <w:r w:rsidRPr="00B53B60">
                <w:rPr>
                  <w:rStyle w:val="Hyperlink"/>
                  <w:rFonts w:ascii="Verdana" w:hAnsi="Verdana"/>
                </w:rPr>
                <w:t>www.connectionsproject.eu</w:t>
              </w:r>
            </w:hyperlink>
            <w:r w:rsidRPr="00B53B60">
              <w:rPr>
                <w:rFonts w:ascii="Verdana" w:hAnsi="Verdana"/>
              </w:rPr>
              <w:t xml:space="preserve"> </w:t>
            </w:r>
            <w:r w:rsidRPr="00B53B60">
              <w:rPr>
                <w:rFonts w:ascii="Verdana" w:hAnsi="Verdana"/>
              </w:rPr>
              <w:tab/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Correlation Network, European Network Social Inclusion &amp; Health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http://www.correlation-net.org/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EpiSouth Plus Project; Network for the Control of Public Health Threats in the Mediterranean Region and South East Europe 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2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www.episouthnetwork.org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EQUITY ACTION, The Joint Action on Health Inequalities 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http://www.equityaction.eu/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Euro HIV EDAT, Operational knowledge to improve HIV early diagnosis and treatment among vulnerable groups in Europe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4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https://eurohivedat.eu/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EURO-GBD-SE, The potential for reduction of health inequalities in Europe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www.euro-gbd-se.eu/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EuroHealthNet, European Portal for Action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6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www.health-inequalities.eu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  <w:p w:rsidR="00DC2C9B" w:rsidRDefault="00DC2C9B" w:rsidP="009A1EC2">
            <w:pPr>
              <w:rPr>
                <w:rFonts w:ascii="Verdana" w:hAnsi="Verdana"/>
              </w:rPr>
            </w:pPr>
            <w:hyperlink r:id="rId57" w:history="1">
              <w:r w:rsidRPr="00B53B60">
                <w:rPr>
                  <w:rStyle w:val="Hyperlink"/>
                  <w:rFonts w:ascii="Verdana" w:hAnsi="Verdana"/>
                </w:rPr>
                <w:t>http://www.eurosupportstudy.net/</w:t>
              </w:r>
            </w:hyperlink>
          </w:p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9A1EC2">
            <w:pPr>
              <w:rPr>
                <w:rFonts w:ascii="Verdana" w:hAnsi="Verdana"/>
                <w:bCs/>
                <w:lang w:val="en-US"/>
              </w:rPr>
            </w:pPr>
            <w:hyperlink r:id="rId58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http://www.sensoa.be/eurosupport/euro_support.htm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8721" w:type="dxa"/>
            <w:gridSpan w:val="3"/>
            <w:shd w:val="clear" w:color="auto" w:fill="BFBFBF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DC2C9B" w:rsidRPr="00B53B60" w:rsidTr="002C55C4">
        <w:trPr>
          <w:jc w:val="center"/>
        </w:trPr>
        <w:tc>
          <w:tcPr>
            <w:tcW w:w="8721" w:type="dxa"/>
            <w:gridSpan w:val="3"/>
            <w:shd w:val="clear" w:color="auto" w:fill="D9D9D9"/>
            <w:vAlign w:val="center"/>
          </w:tcPr>
          <w:p w:rsidR="00DC2C9B" w:rsidRPr="00B53B60" w:rsidRDefault="00DC2C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 xml:space="preserve">Projects Focused on </w:t>
            </w:r>
            <w:r w:rsidRPr="00B53B60">
              <w:rPr>
                <w:rFonts w:ascii="Verdana" w:hAnsi="Verdana"/>
                <w:b/>
                <w:bCs/>
                <w:szCs w:val="22"/>
                <w:lang w:val="en-US"/>
              </w:rPr>
              <w:t>Population Groups in Situation of Social Vulnerability, including Migrants and Ethnic Minorities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360" w:type="dxa"/>
            <w:gridSpan w:val="2"/>
            <w:shd w:val="clear" w:color="auto" w:fill="F2F2F2"/>
            <w:vAlign w:val="center"/>
          </w:tcPr>
          <w:p w:rsidR="00DC2C9B" w:rsidRPr="00B53B60" w:rsidRDefault="00DC2C9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B53B60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59" w:history="1">
              <w:r w:rsidRPr="00B53B60">
                <w:rPr>
                  <w:rStyle w:val="Hyperlink"/>
                  <w:rFonts w:ascii="Verdana" w:hAnsi="Verdana"/>
                </w:rPr>
                <w:t>http://www.eurosupportstudy.net/</w:t>
              </w:r>
            </w:hyperlink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hyperlink r:id="rId60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http://www.sensoa.be/eurosupport/euro_support.htm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HEALTH EQUITY 2020, Reducing health inequalities – preparation for regional action plans and structural funds projects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6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www.healthequity2020.eu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Health inequalities in the EU report</w:t>
            </w:r>
          </w:p>
        </w:tc>
        <w:tc>
          <w:tcPr>
            <w:tcW w:w="4360" w:type="dxa"/>
            <w:gridSpan w:val="2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hyperlink r:id="rId62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http://ec.europa.eu/health/social_determinants/docs/healthinequalitiesineu_2013_en.pdf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HEALTHQUEST, Quality in and Equality of Access to Healthcare Services: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6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http://www.ehma.org/?q=node/54</w:t>
              </w:r>
            </w:hyperlink>
            <w:r w:rsidRPr="00B53B60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HEALTHY INCLUSION, Development and Recommendations for Integrating Socio-Cultural Standards in Health Promoting Interventions and Services</w:t>
            </w:r>
            <w:r w:rsidRPr="00B53B60">
              <w:rPr>
                <w:rFonts w:ascii="Verdana" w:hAnsi="Verdana"/>
                <w:lang w:val="en-US"/>
              </w:rPr>
              <w:tab/>
            </w:r>
          </w:p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360" w:type="dxa"/>
            <w:gridSpan w:val="2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hyperlink r:id="rId64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http://www.roteskreuz.at/wien/forschungsinstitut-des-roten-kreuzes/projekte/laufende-forschungsprojekte/healthy-inclusion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Imp.Ac.T, Improving Access to HIV/TP testing for marginalized groups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65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www.projectimpact.eu/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INEQCITIES, Socio-Economic Inequalities in Mortality: Evidence and Policies in Cities of Europe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66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www.ucl.ac.uk</w:t>
              </w:r>
            </w:hyperlink>
            <w:hyperlink r:id="rId67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/ineqcities/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lang w:val="en-US"/>
              </w:rPr>
            </w:pPr>
            <w:r w:rsidRPr="00B53B60">
              <w:rPr>
                <w:rFonts w:ascii="Verdana" w:hAnsi="Verdana"/>
                <w:lang w:val="en-US"/>
              </w:rPr>
              <w:t>MATRIX (UK), Report Identifying best practice in actions on tobacco smoking to reduce health inequalities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68" w:history="1">
              <w:r w:rsidRPr="00B53B60">
                <w:rPr>
                  <w:rStyle w:val="Hyperlink"/>
                  <w:rFonts w:ascii="Verdana" w:hAnsi="Verdana"/>
                  <w:lang w:val="en-US"/>
                </w:rPr>
                <w:t>http://ec.europa.eu/health/social_determinants/docs/2014_best_practice_report_en.pdf</w:t>
              </w:r>
            </w:hyperlink>
            <w:r w:rsidRPr="00B53B60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PROMO, Best Practice in Promoting Mental Health in Socially Marginalized People in Europe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69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www.promostudy.org/project/index.html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Report on health inequalities in the EU (Marmot Report):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70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www.instituteofhealthequity.org/projects/eu-review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SOPHIE, Evaluating the Impact of Structural Policies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71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</w:t>
              </w:r>
            </w:hyperlink>
            <w:hyperlink r:id="rId72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://www.sophie-project.eu/</w:t>
              </w:r>
            </w:hyperlink>
          </w:p>
        </w:tc>
      </w:tr>
      <w:tr w:rsidR="00DC2C9B" w:rsidRPr="00B53B60" w:rsidTr="002C55C4">
        <w:trPr>
          <w:jc w:val="center"/>
        </w:trPr>
        <w:tc>
          <w:tcPr>
            <w:tcW w:w="4361" w:type="dxa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r w:rsidRPr="00B53B60">
              <w:rPr>
                <w:rFonts w:ascii="Verdana" w:hAnsi="Verdana"/>
                <w:bCs/>
                <w:szCs w:val="22"/>
                <w:lang w:val="en-US"/>
              </w:rPr>
              <w:t>TUBIDU, Empowering public health system and civil society to fight tuberculosis epidemic among vulnerable groups</w:t>
            </w:r>
          </w:p>
        </w:tc>
        <w:tc>
          <w:tcPr>
            <w:tcW w:w="4360" w:type="dxa"/>
            <w:gridSpan w:val="2"/>
            <w:vAlign w:val="center"/>
          </w:tcPr>
          <w:p w:rsidR="00DC2C9B" w:rsidRPr="00B53B60" w:rsidRDefault="00DC2C9B" w:rsidP="00DA511E">
            <w:pPr>
              <w:rPr>
                <w:rFonts w:ascii="Verdana" w:hAnsi="Verdana"/>
                <w:bCs/>
                <w:lang w:val="en-US"/>
              </w:rPr>
            </w:pPr>
            <w:hyperlink r:id="rId73" w:history="1">
              <w:r w:rsidRPr="00B53B60">
                <w:rPr>
                  <w:rStyle w:val="Hyperlink"/>
                  <w:rFonts w:ascii="Verdana" w:hAnsi="Verdana"/>
                  <w:bCs/>
                  <w:szCs w:val="22"/>
                  <w:lang w:val="en-US"/>
                </w:rPr>
                <w:t>http://www.tai.ee/en/tubidu</w:t>
              </w:r>
            </w:hyperlink>
          </w:p>
        </w:tc>
      </w:tr>
    </w:tbl>
    <w:p w:rsidR="00DC2C9B" w:rsidRPr="00B53B60" w:rsidRDefault="00DC2C9B" w:rsidP="009A1EC2">
      <w:pPr>
        <w:spacing w:line="360" w:lineRule="auto"/>
        <w:rPr>
          <w:rFonts w:ascii="Verdana" w:hAnsi="Verdana"/>
          <w:bCs/>
          <w:szCs w:val="22"/>
          <w:lang w:val="en-US"/>
        </w:rPr>
      </w:pPr>
    </w:p>
    <w:p w:rsidR="00DC2C9B" w:rsidRPr="00B53B60" w:rsidRDefault="00DC2C9B" w:rsidP="00C81838">
      <w:pPr>
        <w:jc w:val="both"/>
        <w:rPr>
          <w:rFonts w:ascii="Verdana" w:hAnsi="Verdana"/>
          <w:bCs/>
          <w:i/>
          <w:szCs w:val="22"/>
          <w:lang w:val="en-US"/>
        </w:rPr>
      </w:pPr>
    </w:p>
    <w:p w:rsidR="00DC2C9B" w:rsidRPr="00B53B60" w:rsidRDefault="00DC2C9B" w:rsidP="00803C03">
      <w:pPr>
        <w:spacing w:line="360" w:lineRule="auto"/>
        <w:jc w:val="both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</w:p>
    <w:sectPr w:rsidR="00DC2C9B" w:rsidRPr="00B53B60" w:rsidSect="00982BA8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9B" w:rsidRDefault="00DC2C9B">
      <w:r>
        <w:separator/>
      </w:r>
    </w:p>
  </w:endnote>
  <w:endnote w:type="continuationSeparator" w:id="0">
    <w:p w:rsidR="00DC2C9B" w:rsidRDefault="00DC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Default="00DC2C9B" w:rsidP="003F3AE7">
    <w:pPr>
      <w:pStyle w:val="Footer"/>
      <w:jc w:val="right"/>
    </w:pPr>
    <w:r>
      <w:rPr>
        <w:noProof/>
      </w:rPr>
      <w:pict>
        <v:line id="_x0000_s2049" style="position:absolute;left:0;text-align:left;z-index:-251658240;visibility:visible" from="0,-.8pt" to="441pt,-.8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C2C9B" w:rsidRPr="003F3AE7" w:rsidRDefault="00DC2C9B" w:rsidP="003F3AE7">
    <w:pPr>
      <w:pStyle w:val="Footer"/>
      <w:rPr>
        <w:rFonts w:ascii="Verdana" w:hAnsi="Verdana"/>
      </w:rPr>
    </w:pPr>
    <w:r w:rsidRPr="003F3AE7">
      <w:rPr>
        <w:rFonts w:ascii="Verdana" w:hAnsi="Verdana"/>
        <w:i/>
        <w:sz w:val="16"/>
        <w:szCs w:val="16"/>
      </w:rPr>
      <w:t>September,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Default="00DC2C9B" w:rsidP="003F3AE7">
    <w:pPr>
      <w:pStyle w:val="Footer"/>
      <w:jc w:val="right"/>
    </w:pPr>
    <w:r>
      <w:rPr>
        <w:noProof/>
      </w:rPr>
      <w:pict>
        <v:line id="Line 31" o:spid="_x0000_s2050" style="position:absolute;left:0;text-align:left;z-index:-251659264;visibility:visible" from="-9pt,2.1pt" to="6in,2.1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C2C9B" w:rsidRPr="003F3AE7" w:rsidRDefault="00DC2C9B" w:rsidP="003F3AE7">
    <w:pPr>
      <w:pStyle w:val="Footer"/>
      <w:rPr>
        <w:rFonts w:ascii="Verdana" w:hAnsi="Verdana"/>
      </w:rPr>
    </w:pPr>
    <w:r w:rsidRPr="003F3AE7">
      <w:rPr>
        <w:rFonts w:ascii="Verdana" w:hAnsi="Verdana"/>
        <w:i/>
        <w:sz w:val="16"/>
        <w:szCs w:val="16"/>
      </w:rPr>
      <w:t>September,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Default="00DC2C9B" w:rsidP="009517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2C9B" w:rsidRDefault="00DC2C9B" w:rsidP="002972E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2C9B" w:rsidRDefault="00DC2C9B" w:rsidP="002972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9B" w:rsidRDefault="00DC2C9B">
      <w:r>
        <w:separator/>
      </w:r>
    </w:p>
  </w:footnote>
  <w:footnote w:type="continuationSeparator" w:id="0">
    <w:p w:rsidR="00DC2C9B" w:rsidRDefault="00DC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Pr="003F3AE7" w:rsidRDefault="00DC2C9B" w:rsidP="003F3AE7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 w:val="16"/>
        <w:szCs w:val="16"/>
      </w:rPr>
      <w:tab/>
    </w:r>
    <w:r w:rsidRPr="003F3AE7">
      <w:rPr>
        <w:rStyle w:val="CarCar4"/>
        <w:rFonts w:ascii="Verdana" w:hAnsi="Verdana"/>
        <w:sz w:val="18"/>
        <w:szCs w:val="22"/>
      </w:rPr>
      <w:t>MEM-TP</w:t>
    </w:r>
  </w:p>
  <w:p w:rsidR="00DC2C9B" w:rsidRPr="003F3AE7" w:rsidRDefault="00DC2C9B" w:rsidP="003F3AE7">
    <w:pPr>
      <w:jc w:val="right"/>
      <w:rPr>
        <w:rFonts w:ascii="Verdana" w:hAnsi="Verdana"/>
        <w:lang w:val="en-GB"/>
      </w:rPr>
    </w:pP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Pr="003F3AE7" w:rsidRDefault="00DC2C9B" w:rsidP="003F3AE7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 w:val="16"/>
        <w:szCs w:val="16"/>
      </w:rPr>
      <w:tab/>
    </w:r>
    <w:r w:rsidRPr="003F3AE7">
      <w:rPr>
        <w:rStyle w:val="CarCar4"/>
        <w:rFonts w:ascii="Verdana" w:hAnsi="Verdana"/>
        <w:sz w:val="18"/>
        <w:szCs w:val="22"/>
      </w:rPr>
      <w:t>MEM-TP</w:t>
    </w:r>
  </w:p>
  <w:p w:rsidR="00DC2C9B" w:rsidRPr="003F3AE7" w:rsidRDefault="00DC2C9B" w:rsidP="003F3AE7">
    <w:pPr>
      <w:jc w:val="right"/>
      <w:rPr>
        <w:rFonts w:ascii="Verdana" w:hAnsi="Verdana"/>
        <w:lang w:val="en-GB"/>
      </w:rPr>
    </w:pP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Cs w:val="22"/>
      </w:rPr>
      <w:tab/>
    </w:r>
    <w:r w:rsidRPr="003F3AE7">
      <w:rPr>
        <w:rStyle w:val="CarCar4"/>
        <w:rFonts w:ascii="Verdana" w:hAnsi="Verdana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9B" w:rsidRDefault="00DC2C9B">
    <w:pPr>
      <w:pStyle w:val="Header"/>
    </w:pPr>
  </w:p>
  <w:p w:rsidR="00DC2C9B" w:rsidRDefault="00DC2C9B">
    <w:pPr>
      <w:pStyle w:val="Header"/>
    </w:pPr>
  </w:p>
  <w:p w:rsidR="00DC2C9B" w:rsidRDefault="00DC2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7A985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504"/>
    <w:rsid w:val="00013DEB"/>
    <w:rsid w:val="0001742A"/>
    <w:rsid w:val="00030CDB"/>
    <w:rsid w:val="00043762"/>
    <w:rsid w:val="00052488"/>
    <w:rsid w:val="00060DFD"/>
    <w:rsid w:val="000737EB"/>
    <w:rsid w:val="000936E2"/>
    <w:rsid w:val="000A074F"/>
    <w:rsid w:val="000A43E1"/>
    <w:rsid w:val="000B1EED"/>
    <w:rsid w:val="000B545E"/>
    <w:rsid w:val="000C4057"/>
    <w:rsid w:val="000D54E4"/>
    <w:rsid w:val="000D645D"/>
    <w:rsid w:val="000E65BE"/>
    <w:rsid w:val="000F181D"/>
    <w:rsid w:val="00115773"/>
    <w:rsid w:val="00115EDA"/>
    <w:rsid w:val="00133E38"/>
    <w:rsid w:val="00157C79"/>
    <w:rsid w:val="00166268"/>
    <w:rsid w:val="001825A8"/>
    <w:rsid w:val="001A0A3B"/>
    <w:rsid w:val="001A0CC5"/>
    <w:rsid w:val="001A718B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45EC"/>
    <w:rsid w:val="00202DDE"/>
    <w:rsid w:val="00206B86"/>
    <w:rsid w:val="00207B6E"/>
    <w:rsid w:val="00210D3D"/>
    <w:rsid w:val="0021148A"/>
    <w:rsid w:val="00217A73"/>
    <w:rsid w:val="0022283D"/>
    <w:rsid w:val="002256F1"/>
    <w:rsid w:val="0023041F"/>
    <w:rsid w:val="00233395"/>
    <w:rsid w:val="00234D87"/>
    <w:rsid w:val="002360CD"/>
    <w:rsid w:val="002373CA"/>
    <w:rsid w:val="0024111E"/>
    <w:rsid w:val="0026706F"/>
    <w:rsid w:val="0027580A"/>
    <w:rsid w:val="00285306"/>
    <w:rsid w:val="0029015D"/>
    <w:rsid w:val="00291CBC"/>
    <w:rsid w:val="002960D2"/>
    <w:rsid w:val="002972E8"/>
    <w:rsid w:val="002A621E"/>
    <w:rsid w:val="002C1A27"/>
    <w:rsid w:val="002C2E9E"/>
    <w:rsid w:val="002C55C4"/>
    <w:rsid w:val="002D0811"/>
    <w:rsid w:val="002F2EA9"/>
    <w:rsid w:val="002F5187"/>
    <w:rsid w:val="00302FFF"/>
    <w:rsid w:val="00316A35"/>
    <w:rsid w:val="00321367"/>
    <w:rsid w:val="003267B5"/>
    <w:rsid w:val="00333F58"/>
    <w:rsid w:val="00357CD4"/>
    <w:rsid w:val="00365AF3"/>
    <w:rsid w:val="00367E76"/>
    <w:rsid w:val="0037191A"/>
    <w:rsid w:val="003740E5"/>
    <w:rsid w:val="00383C99"/>
    <w:rsid w:val="00385B5C"/>
    <w:rsid w:val="00391855"/>
    <w:rsid w:val="003B44CE"/>
    <w:rsid w:val="003B45AB"/>
    <w:rsid w:val="003C3135"/>
    <w:rsid w:val="003E183D"/>
    <w:rsid w:val="003E4954"/>
    <w:rsid w:val="003F1BE1"/>
    <w:rsid w:val="003F3A71"/>
    <w:rsid w:val="003F3AE7"/>
    <w:rsid w:val="003F58C8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7314E"/>
    <w:rsid w:val="00490F47"/>
    <w:rsid w:val="004929C8"/>
    <w:rsid w:val="004A0AF5"/>
    <w:rsid w:val="004A714D"/>
    <w:rsid w:val="004C0939"/>
    <w:rsid w:val="004C47C9"/>
    <w:rsid w:val="004C5E18"/>
    <w:rsid w:val="004E093E"/>
    <w:rsid w:val="004F58AA"/>
    <w:rsid w:val="00516EAF"/>
    <w:rsid w:val="00524C54"/>
    <w:rsid w:val="005358AE"/>
    <w:rsid w:val="00543DF4"/>
    <w:rsid w:val="005701E5"/>
    <w:rsid w:val="00584401"/>
    <w:rsid w:val="005869E8"/>
    <w:rsid w:val="005A0CAC"/>
    <w:rsid w:val="005A7164"/>
    <w:rsid w:val="005B1990"/>
    <w:rsid w:val="005B4F2F"/>
    <w:rsid w:val="005B5747"/>
    <w:rsid w:val="005B7E72"/>
    <w:rsid w:val="005C4EBE"/>
    <w:rsid w:val="005C6254"/>
    <w:rsid w:val="005D5A8C"/>
    <w:rsid w:val="005E0008"/>
    <w:rsid w:val="005E5181"/>
    <w:rsid w:val="00600CE6"/>
    <w:rsid w:val="0060113D"/>
    <w:rsid w:val="00623AEB"/>
    <w:rsid w:val="0062719E"/>
    <w:rsid w:val="00645C72"/>
    <w:rsid w:val="00650859"/>
    <w:rsid w:val="00655D8B"/>
    <w:rsid w:val="00663A18"/>
    <w:rsid w:val="00664E79"/>
    <w:rsid w:val="00674CD1"/>
    <w:rsid w:val="00681042"/>
    <w:rsid w:val="006A0F41"/>
    <w:rsid w:val="006A23BD"/>
    <w:rsid w:val="006B7D58"/>
    <w:rsid w:val="006C4569"/>
    <w:rsid w:val="006C666C"/>
    <w:rsid w:val="006D2B9B"/>
    <w:rsid w:val="006D2D46"/>
    <w:rsid w:val="006E0AC6"/>
    <w:rsid w:val="006E7CF8"/>
    <w:rsid w:val="006F71AA"/>
    <w:rsid w:val="00706183"/>
    <w:rsid w:val="007210E6"/>
    <w:rsid w:val="00722B8F"/>
    <w:rsid w:val="00725C81"/>
    <w:rsid w:val="0073068A"/>
    <w:rsid w:val="00737F92"/>
    <w:rsid w:val="007413A2"/>
    <w:rsid w:val="007626FD"/>
    <w:rsid w:val="00764CE9"/>
    <w:rsid w:val="00771906"/>
    <w:rsid w:val="00774CF7"/>
    <w:rsid w:val="00775AA3"/>
    <w:rsid w:val="007B0C5E"/>
    <w:rsid w:val="007B117D"/>
    <w:rsid w:val="007B5414"/>
    <w:rsid w:val="007D23D3"/>
    <w:rsid w:val="007D53E7"/>
    <w:rsid w:val="007E217E"/>
    <w:rsid w:val="007F50A5"/>
    <w:rsid w:val="007F750C"/>
    <w:rsid w:val="00800BD5"/>
    <w:rsid w:val="008025CA"/>
    <w:rsid w:val="00802DE6"/>
    <w:rsid w:val="00803C03"/>
    <w:rsid w:val="008653FE"/>
    <w:rsid w:val="00865C99"/>
    <w:rsid w:val="00867675"/>
    <w:rsid w:val="008678EC"/>
    <w:rsid w:val="00876263"/>
    <w:rsid w:val="008809C0"/>
    <w:rsid w:val="00881E73"/>
    <w:rsid w:val="00894690"/>
    <w:rsid w:val="00897A65"/>
    <w:rsid w:val="008C0637"/>
    <w:rsid w:val="008C4F01"/>
    <w:rsid w:val="008C73FA"/>
    <w:rsid w:val="008D0355"/>
    <w:rsid w:val="008D0DD3"/>
    <w:rsid w:val="00911003"/>
    <w:rsid w:val="009146ED"/>
    <w:rsid w:val="009313E0"/>
    <w:rsid w:val="00935F4B"/>
    <w:rsid w:val="009413F4"/>
    <w:rsid w:val="009517DC"/>
    <w:rsid w:val="0096239F"/>
    <w:rsid w:val="0096276F"/>
    <w:rsid w:val="00970CD0"/>
    <w:rsid w:val="00976500"/>
    <w:rsid w:val="00976D3A"/>
    <w:rsid w:val="00982BA8"/>
    <w:rsid w:val="00996EA8"/>
    <w:rsid w:val="009A0096"/>
    <w:rsid w:val="009A0A40"/>
    <w:rsid w:val="009A1EC2"/>
    <w:rsid w:val="009B3016"/>
    <w:rsid w:val="009B7B95"/>
    <w:rsid w:val="009C2632"/>
    <w:rsid w:val="009C7C60"/>
    <w:rsid w:val="009F1B02"/>
    <w:rsid w:val="009F1C65"/>
    <w:rsid w:val="009F3382"/>
    <w:rsid w:val="00A119FD"/>
    <w:rsid w:val="00A2681D"/>
    <w:rsid w:val="00A27C8F"/>
    <w:rsid w:val="00A609F2"/>
    <w:rsid w:val="00A80916"/>
    <w:rsid w:val="00A85C9B"/>
    <w:rsid w:val="00A91542"/>
    <w:rsid w:val="00A93884"/>
    <w:rsid w:val="00A95504"/>
    <w:rsid w:val="00A9685E"/>
    <w:rsid w:val="00AB6AFB"/>
    <w:rsid w:val="00AC6220"/>
    <w:rsid w:val="00AD0E7B"/>
    <w:rsid w:val="00AE5EBF"/>
    <w:rsid w:val="00AF11F5"/>
    <w:rsid w:val="00AF5A01"/>
    <w:rsid w:val="00B02CBA"/>
    <w:rsid w:val="00B037A0"/>
    <w:rsid w:val="00B06593"/>
    <w:rsid w:val="00B13E77"/>
    <w:rsid w:val="00B2506A"/>
    <w:rsid w:val="00B448C9"/>
    <w:rsid w:val="00B51CA6"/>
    <w:rsid w:val="00B53B60"/>
    <w:rsid w:val="00B62E60"/>
    <w:rsid w:val="00B70438"/>
    <w:rsid w:val="00B721E8"/>
    <w:rsid w:val="00B72E9E"/>
    <w:rsid w:val="00B772A2"/>
    <w:rsid w:val="00B775F1"/>
    <w:rsid w:val="00B83B71"/>
    <w:rsid w:val="00B85A1F"/>
    <w:rsid w:val="00BA1A32"/>
    <w:rsid w:val="00BA390A"/>
    <w:rsid w:val="00BA5FAB"/>
    <w:rsid w:val="00BA746E"/>
    <w:rsid w:val="00BB1758"/>
    <w:rsid w:val="00BB71A7"/>
    <w:rsid w:val="00BB721E"/>
    <w:rsid w:val="00BC10AD"/>
    <w:rsid w:val="00BC4521"/>
    <w:rsid w:val="00BE6A1D"/>
    <w:rsid w:val="00BF4FEF"/>
    <w:rsid w:val="00BF56B9"/>
    <w:rsid w:val="00C037E3"/>
    <w:rsid w:val="00C048CE"/>
    <w:rsid w:val="00C04CEF"/>
    <w:rsid w:val="00C11D1A"/>
    <w:rsid w:val="00C1294A"/>
    <w:rsid w:val="00C21F99"/>
    <w:rsid w:val="00C23230"/>
    <w:rsid w:val="00C23D14"/>
    <w:rsid w:val="00C408C9"/>
    <w:rsid w:val="00C57B1A"/>
    <w:rsid w:val="00C75A27"/>
    <w:rsid w:val="00C77996"/>
    <w:rsid w:val="00C779B8"/>
    <w:rsid w:val="00C81838"/>
    <w:rsid w:val="00C839EB"/>
    <w:rsid w:val="00C961FE"/>
    <w:rsid w:val="00CB0A90"/>
    <w:rsid w:val="00CB640A"/>
    <w:rsid w:val="00CD0355"/>
    <w:rsid w:val="00CD4BEB"/>
    <w:rsid w:val="00D03A9F"/>
    <w:rsid w:val="00D06722"/>
    <w:rsid w:val="00D156EB"/>
    <w:rsid w:val="00D3394B"/>
    <w:rsid w:val="00D34102"/>
    <w:rsid w:val="00D34977"/>
    <w:rsid w:val="00D46973"/>
    <w:rsid w:val="00D725D6"/>
    <w:rsid w:val="00D72C37"/>
    <w:rsid w:val="00D81026"/>
    <w:rsid w:val="00D8159F"/>
    <w:rsid w:val="00D82BCA"/>
    <w:rsid w:val="00D87BE9"/>
    <w:rsid w:val="00D902BC"/>
    <w:rsid w:val="00DA1B68"/>
    <w:rsid w:val="00DA4041"/>
    <w:rsid w:val="00DA511E"/>
    <w:rsid w:val="00DA685B"/>
    <w:rsid w:val="00DA6D3B"/>
    <w:rsid w:val="00DB5DBB"/>
    <w:rsid w:val="00DC0FE9"/>
    <w:rsid w:val="00DC2C9B"/>
    <w:rsid w:val="00DC7141"/>
    <w:rsid w:val="00DD2B64"/>
    <w:rsid w:val="00DD4F07"/>
    <w:rsid w:val="00DD6779"/>
    <w:rsid w:val="00DD6939"/>
    <w:rsid w:val="00DF1BEC"/>
    <w:rsid w:val="00DF78FB"/>
    <w:rsid w:val="00E317F6"/>
    <w:rsid w:val="00E333A9"/>
    <w:rsid w:val="00E34383"/>
    <w:rsid w:val="00E36016"/>
    <w:rsid w:val="00E42C06"/>
    <w:rsid w:val="00E56B1C"/>
    <w:rsid w:val="00E65B90"/>
    <w:rsid w:val="00E8477C"/>
    <w:rsid w:val="00EB201D"/>
    <w:rsid w:val="00EB31E4"/>
    <w:rsid w:val="00EB3550"/>
    <w:rsid w:val="00EB5757"/>
    <w:rsid w:val="00EC0BBE"/>
    <w:rsid w:val="00EC0D42"/>
    <w:rsid w:val="00EC290B"/>
    <w:rsid w:val="00ED175D"/>
    <w:rsid w:val="00EE309F"/>
    <w:rsid w:val="00EE4A42"/>
    <w:rsid w:val="00EF441F"/>
    <w:rsid w:val="00F0064F"/>
    <w:rsid w:val="00F031D3"/>
    <w:rsid w:val="00F03C84"/>
    <w:rsid w:val="00F05FAD"/>
    <w:rsid w:val="00F07EC4"/>
    <w:rsid w:val="00F07F39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751E7"/>
    <w:rsid w:val="00F755A3"/>
    <w:rsid w:val="00F92C01"/>
    <w:rsid w:val="00FA0935"/>
    <w:rsid w:val="00FD3D12"/>
    <w:rsid w:val="00FE2743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A0AF5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CF8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042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2E8"/>
    <w:rPr>
      <w:rFonts w:ascii="Calibri" w:hAnsi="Calibri" w:cs="Times New Roman"/>
      <w:sz w:val="24"/>
    </w:rPr>
  </w:style>
  <w:style w:type="character" w:styleId="PageNumber">
    <w:name w:val="page number"/>
    <w:basedOn w:val="DefaultParagraphFont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99"/>
    <w:rsid w:val="003E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C818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838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C81838"/>
    <w:rPr>
      <w:rFonts w:cs="Times New Roman"/>
      <w:vertAlign w:val="superscript"/>
    </w:rPr>
  </w:style>
  <w:style w:type="character" w:customStyle="1" w:styleId="CarCar4">
    <w:name w:val="Car Car4"/>
    <w:uiPriority w:val="99"/>
    <w:rsid w:val="003F3AE7"/>
    <w:rPr>
      <w:sz w:val="22"/>
      <w:lang w:val="en-US" w:eastAsia="en-US"/>
    </w:rPr>
  </w:style>
  <w:style w:type="character" w:customStyle="1" w:styleId="CarCar3">
    <w:name w:val="Car Car3"/>
    <w:uiPriority w:val="99"/>
    <w:rsid w:val="003F3AE7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nhr.org/" TargetMode="External"/><Relationship Id="rId18" Type="http://schemas.openxmlformats.org/officeDocument/2006/relationships/hyperlink" Target="http://www.eugate.org.uk/" TargetMode="External"/><Relationship Id="rId26" Type="http://schemas.openxmlformats.org/officeDocument/2006/relationships/hyperlink" Target="http://www.mighealth.net/" TargetMode="External"/><Relationship Id="rId39" Type="http://schemas.openxmlformats.org/officeDocument/2006/relationships/hyperlink" Target="http://mesu.ku.dk/research/projects/meho/" TargetMode="External"/><Relationship Id="rId21" Type="http://schemas.openxmlformats.org/officeDocument/2006/relationships/hyperlink" Target="http://www.nowhereland.info/" TargetMode="External"/><Relationship Id="rId34" Type="http://schemas.openxmlformats.org/officeDocument/2006/relationships/hyperlink" Target="http://srap-project.eu/" TargetMode="External"/><Relationship Id="rId42" Type="http://schemas.openxmlformats.org/officeDocument/2006/relationships/hyperlink" Target="http://www.tricc-eu.net/" TargetMode="External"/><Relationship Id="rId47" Type="http://schemas.openxmlformats.org/officeDocument/2006/relationships/hyperlink" Target="http://www.aurora-project.eu/" TargetMode="External"/><Relationship Id="rId50" Type="http://schemas.openxmlformats.org/officeDocument/2006/relationships/hyperlink" Target="http://www.connectionsproject.eu" TargetMode="External"/><Relationship Id="rId55" Type="http://schemas.openxmlformats.org/officeDocument/2006/relationships/hyperlink" Target="http://www.euro-gbd-se.eu/" TargetMode="External"/><Relationship Id="rId63" Type="http://schemas.openxmlformats.org/officeDocument/2006/relationships/hyperlink" Target="http://www.ehma.org/?q=node/54" TargetMode="External"/><Relationship Id="rId68" Type="http://schemas.openxmlformats.org/officeDocument/2006/relationships/hyperlink" Target="http://ec.europa.eu/health/social_determinants/docs/2014_best_practice_report_en.pdf" TargetMode="External"/><Relationship Id="rId7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://www.sophie-project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t.eu/COST_Actions/isch/Actions/IS1103" TargetMode="External"/><Relationship Id="rId29" Type="http://schemas.openxmlformats.org/officeDocument/2006/relationships/hyperlink" Target="http://www.promovax.eu/" TargetMode="External"/><Relationship Id="rId11" Type="http://schemas.openxmlformats.org/officeDocument/2006/relationships/hyperlink" Target="http://www.migrant-health-europe.org/index.php/component/content/article/66.html" TargetMode="External"/><Relationship Id="rId24" Type="http://schemas.openxmlformats.org/officeDocument/2006/relationships/hyperlink" Target="http://www.meho.eu.com/" TargetMode="External"/><Relationship Id="rId32" Type="http://schemas.openxmlformats.org/officeDocument/2006/relationships/hyperlink" Target="http://www.gitanos.org/european_programmes/health/index.html" TargetMode="External"/><Relationship Id="rId37" Type="http://schemas.openxmlformats.org/officeDocument/2006/relationships/hyperlink" Target="http://equi-health.eea.iom.int" TargetMode="External"/><Relationship Id="rId40" Type="http://schemas.openxmlformats.org/officeDocument/2006/relationships/hyperlink" Target="http://www.mfh-eu.net/" TargetMode="External"/><Relationship Id="rId45" Type="http://schemas.openxmlformats.org/officeDocument/2006/relationships/hyperlink" Target="http://www.aidsmobility.org" TargetMode="External"/><Relationship Id="rId53" Type="http://schemas.openxmlformats.org/officeDocument/2006/relationships/hyperlink" Target="http://www.equityaction.eu/" TargetMode="External"/><Relationship Id="rId58" Type="http://schemas.openxmlformats.org/officeDocument/2006/relationships/hyperlink" Target="http://www.sensoa.be/eurosupport/euro_support.htm" TargetMode="External"/><Relationship Id="rId66" Type="http://schemas.openxmlformats.org/officeDocument/2006/relationships/hyperlink" Target="http://www.ucl.ac.uk/ineqcities/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www.healthequity2020.eu/" TargetMode="External"/><Relationship Id="rId10" Type="http://schemas.openxmlformats.org/officeDocument/2006/relationships/hyperlink" Target="http://www.aidsmobility.org/" TargetMode="External"/><Relationship Id="rId19" Type="http://schemas.openxmlformats.org/officeDocument/2006/relationships/hyperlink" Target="http://www.hepscreen.eu/" TargetMode="External"/><Relationship Id="rId31" Type="http://schemas.openxmlformats.org/officeDocument/2006/relationships/hyperlink" Target="http://www.bhbi.eu/" TargetMode="External"/><Relationship Id="rId44" Type="http://schemas.openxmlformats.org/officeDocument/2006/relationships/hyperlink" Target="http://www.action-for-health.eu" TargetMode="External"/><Relationship Id="rId52" Type="http://schemas.openxmlformats.org/officeDocument/2006/relationships/hyperlink" Target="http://www.episouthnetwork.org" TargetMode="External"/><Relationship Id="rId60" Type="http://schemas.openxmlformats.org/officeDocument/2006/relationships/hyperlink" Target="http://www.sensoa.be/eurosupport/euro_support.htm" TargetMode="External"/><Relationship Id="rId65" Type="http://schemas.openxmlformats.org/officeDocument/2006/relationships/hyperlink" Target="http://www.projectimpact.eu/" TargetMode="External"/><Relationship Id="rId73" Type="http://schemas.openxmlformats.org/officeDocument/2006/relationships/hyperlink" Target="http://www.tai.ee/en/tubidu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ordernet.eu/BORDERNETwork_2010-2012/" TargetMode="External"/><Relationship Id="rId22" Type="http://schemas.openxmlformats.org/officeDocument/2006/relationships/hyperlink" Target="http://www.birmingham.ac.uk/" TargetMode="External"/><Relationship Id="rId27" Type="http://schemas.openxmlformats.org/officeDocument/2006/relationships/hyperlink" Target="http://www.nowhereland.info/" TargetMode="External"/><Relationship Id="rId30" Type="http://schemas.openxmlformats.org/officeDocument/2006/relationships/hyperlink" Target="http://tampep.eu/" TargetMode="External"/><Relationship Id="rId35" Type="http://schemas.openxmlformats.org/officeDocument/2006/relationships/hyperlink" Target="http://www.cost.eu/COST_Actions/isch/Actions/IS0603" TargetMode="External"/><Relationship Id="rId43" Type="http://schemas.openxmlformats.org/officeDocument/2006/relationships/hyperlink" Target="http://www.tshare.eu/" TargetMode="External"/><Relationship Id="rId48" Type="http://schemas.openxmlformats.org/officeDocument/2006/relationships/hyperlink" Target="http://ec.europa.eu/health/highlights/2012/8/news_20120907_avveroes__en.htm" TargetMode="External"/><Relationship Id="rId56" Type="http://schemas.openxmlformats.org/officeDocument/2006/relationships/hyperlink" Target="http://www.health-inequalities.eu/" TargetMode="External"/><Relationship Id="rId64" Type="http://schemas.openxmlformats.org/officeDocument/2006/relationships/hyperlink" Target="http://www.roteskreuz.at/wien/forschungsinstitut-des-roten-kreuzes/projekte/laufende-forschungsprojekte/healthy-inclusion" TargetMode="External"/><Relationship Id="rId69" Type="http://schemas.openxmlformats.org/officeDocument/2006/relationships/hyperlink" Target="http://www.promostudy.org/project/index.html" TargetMode="External"/><Relationship Id="rId77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http://www.correlation-net.org/" TargetMode="External"/><Relationship Id="rId72" Type="http://schemas.openxmlformats.org/officeDocument/2006/relationships/hyperlink" Target="http://www.sophie-project.e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huma-network.org/Publications-Resources" TargetMode="External"/><Relationship Id="rId17" Type="http://schemas.openxmlformats.org/officeDocument/2006/relationships/hyperlink" Target="http://www.episouth.org" TargetMode="External"/><Relationship Id="rId25" Type="http://schemas.openxmlformats.org/officeDocument/2006/relationships/hyperlink" Target="http://www.mfh-eu.net/public/home.htm" TargetMode="External"/><Relationship Id="rId33" Type="http://schemas.openxmlformats.org/officeDocument/2006/relationships/hyperlink" Target="http://ec.europa.eu/health/social_determinants/docs/2014_roma_health_report_en.pdf" TargetMode="External"/><Relationship Id="rId38" Type="http://schemas.openxmlformats.org/officeDocument/2006/relationships/hyperlink" Target="http://www.iom.int/cms/en/sites/iom/home/news-and-views/press-briefing-notes/pbn-2013/pbn-listing/equi-health-project-to-address-r.html" TargetMode="External"/><Relationship Id="rId46" Type="http://schemas.openxmlformats.org/officeDocument/2006/relationships/hyperlink" Target="http://www.air.healthinequalities.eu" TargetMode="External"/><Relationship Id="rId59" Type="http://schemas.openxmlformats.org/officeDocument/2006/relationships/hyperlink" Target="http://www.eurosupportstudy.net/" TargetMode="External"/><Relationship Id="rId67" Type="http://schemas.openxmlformats.org/officeDocument/2006/relationships/hyperlink" Target="http://www.ucl.ac.uk/ineqcities/" TargetMode="External"/><Relationship Id="rId20" Type="http://schemas.openxmlformats.org/officeDocument/2006/relationships/hyperlink" Target="http://register.consilium.europa.eu/pdf/en/07/st15/st15609.en07.pdf" TargetMode="External"/><Relationship Id="rId41" Type="http://schemas.openxmlformats.org/officeDocument/2006/relationships/hyperlink" Target="http://www.mighealth.net/" TargetMode="External"/><Relationship Id="rId54" Type="http://schemas.openxmlformats.org/officeDocument/2006/relationships/hyperlink" Target="https://eurohivedat.eu/" TargetMode="External"/><Relationship Id="rId62" Type="http://schemas.openxmlformats.org/officeDocument/2006/relationships/hyperlink" Target="http://ec.europa.eu/health/social_determinants/docs/healthinequalitiesineu_2013_en.pdf" TargetMode="External"/><Relationship Id="rId70" Type="http://schemas.openxmlformats.org/officeDocument/2006/relationships/hyperlink" Target="http://www.instituteofhealthequity.org/projects/eu-review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hemi-project.eu/" TargetMode="External"/><Relationship Id="rId23" Type="http://schemas.openxmlformats.org/officeDocument/2006/relationships/hyperlink" Target="http://www.ieneproject.eu/" TargetMode="External"/><Relationship Id="rId28" Type="http://schemas.openxmlformats.org/officeDocument/2006/relationships/hyperlink" Target="http://www.iom.int/" TargetMode="External"/><Relationship Id="rId36" Type="http://schemas.openxmlformats.org/officeDocument/2006/relationships/hyperlink" Target="http://equi-health.eea.iom.int" TargetMode="External"/><Relationship Id="rId49" Type="http://schemas.openxmlformats.org/officeDocument/2006/relationships/hyperlink" Target="https://eurohivedat.eu/" TargetMode="External"/><Relationship Id="rId57" Type="http://schemas.openxmlformats.org/officeDocument/2006/relationships/hyperlink" Target="http://www.eurosupportstud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1911</Words>
  <Characters>10511</Characters>
  <Application>Microsoft Office Outlook</Application>
  <DocSecurity>0</DocSecurity>
  <Lines>0</Lines>
  <Paragraphs>0</Paragraphs>
  <ScaleCrop>false</ScaleCrop>
  <Company>EASP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</dc:title>
  <dc:subject/>
  <dc:creator>acanton</dc:creator>
  <cp:keywords/>
  <dc:description/>
  <cp:lastModifiedBy>acanton</cp:lastModifiedBy>
  <cp:revision>3</cp:revision>
  <dcterms:created xsi:type="dcterms:W3CDTF">2016-04-19T08:16:00Z</dcterms:created>
  <dcterms:modified xsi:type="dcterms:W3CDTF">2016-10-21T09:37:00Z</dcterms:modified>
</cp:coreProperties>
</file>