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476" w:rsidRDefault="00FB1476" w:rsidP="00E6231B">
      <w:pPr>
        <w:jc w:val="both"/>
        <w:rPr>
          <w:lang w:val="es-ES"/>
        </w:rPr>
      </w:pPr>
      <w:r>
        <w:rPr>
          <w:noProof/>
          <w:lang w:val="es-ES" w:eastAsia="es-ES"/>
        </w:rPr>
        <w:pict>
          <v:shapetype id="_x0000_t202" coordsize="21600,21600" o:spt="202" path="m,l,21600r21600,l21600,xe">
            <v:stroke joinstyle="miter"/>
            <v:path gradientshapeok="t" o:connecttype="rect"/>
          </v:shapetype>
          <v:shape id="Text Box 3" o:spid="_x0000_s1027" type="#_x0000_t202" style="position:absolute;left:0;text-align:left;margin-left:38.5pt;margin-top:81pt;width:386.15pt;height:558pt;z-index:25165772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T9tAIAALo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jgkcUDCYIJRAbYpfPH1GIMmh+ud0uYDky2yixQr&#10;aL2Dp7sHbSwdmhxcbDQhc940rv2NuDgAx/EEgsNVa7M0XDdf4iBezVdz4pFouvJIkGXeXb4k3jQP&#10;Z5PsOlsus/CXjRuSpOZlyYQNc1BWSP6sc3uNj5o4akvLhpcWzlLSarNeNgrtKCg7d58rOlhObv4l&#10;DVcEyOVVSmFEgvso9vLpfOaRnEy8eBbMvSCM7+NpQGKS5ZcpPXDB/j0l1Kc4nkSTUU0n0q9yC9z3&#10;NjeatNzA7Gh4m+L50YkmVoMrUbrWGsqbcX1WCkv/VApo96HRTrFWpKNczbAeAMXKeC3LZ9CukqAs&#10;ECgMPFjUUv3EqIfhkWL9Y0sVw6j5KED/cUiInTZuQyazCDbq3LI+t1BRAFSKDUbjcmnGCbXtFN/U&#10;EGl8cULewZupuFPzidX+pcGAcEnth5mdQOd753UauYvfAAAA//8DAFBLAwQUAAYACAAAACEApCcL&#10;9eAAAAALAQAADwAAAGRycy9kb3ducmV2LnhtbEyPy07DMBBF90j9B2sqsaM2aZqWEKeqQGxBlIfE&#10;zo2nSdR4HMVuE/6eYQXL0T2690yxnVwnLjiE1pOG24UCgVR521Kt4f3t6WYDIkRD1nSeUMM3BtiW&#10;s6vC5NaP9IqXfawFl1DIjYYmxj6XMlQNOhMWvkfi7OgHZyKfQy3tYEYud51MlMqkMy3xQmN6fGiw&#10;Ou3PTsPH8/HrM1Uv9aNb9aOflCR3J7W+nk+7exARp/gHw68+q0PJTgd/JhtEp2GdLpnUkKzVCgQD&#10;mzTLQByYXCYqBVkW8v8P5Q8AAAD//wMAUEsBAi0AFAAGAAgAAAAhALaDOJL+AAAA4QEAABMAAAAA&#10;AAAAAAAAAAAAAAAAAFtDb250ZW50X1R5cGVzXS54bWxQSwECLQAUAAYACAAAACEAOP0h/9YAAACU&#10;AQAACwAAAAAAAAAAAAAAAAAvAQAAX3JlbHMvLnJlbHNQSwECLQAUAAYACAAAACEA2a60/bQCAAC6&#10;BQAADgAAAAAAAAAAAAAAAAAuAgAAZHJzL2Uyb0RvYy54bWxQSwECLQAUAAYACAAAACEApCcL9eAA&#10;AAALAQAADwAAAAAAAAAAAAAAAAAOBQAAZHJzL2Rvd25yZXYueG1sUEsFBgAAAAAEAAQA8wAAABsG&#10;AAAAAA==&#10;" filled="f" stroked="f">
            <v:textbox>
              <w:txbxContent>
                <w:p w:rsidR="00FB1476" w:rsidRPr="00EB324F" w:rsidRDefault="00FB1476" w:rsidP="00A743ED">
                  <w:pPr>
                    <w:spacing w:after="0"/>
                    <w:jc w:val="center"/>
                    <w:rPr>
                      <w:rFonts w:ascii="EC Square Sans Pro Medium" w:hAnsi="EC Square Sans Pro Medium"/>
                      <w:color w:val="263673"/>
                      <w:sz w:val="24"/>
                      <w:szCs w:val="24"/>
                    </w:rPr>
                  </w:pPr>
                  <w:r w:rsidRPr="00EB324F">
                    <w:rPr>
                      <w:rFonts w:ascii="EC Square Sans Pro Medium" w:hAnsi="EC Square Sans Pro Medium"/>
                      <w:color w:val="263673"/>
                      <w:sz w:val="24"/>
                      <w:szCs w:val="24"/>
                    </w:rPr>
                    <w:t>Pachete de instruire pentru  profesionistii din sanatate in vederea imbunatatirii accesului si calitatii serviciilor de sanatate pntru migranti si minoritati etnice, inclusiv populatia roma</w:t>
                  </w:r>
                </w:p>
                <w:p w:rsidR="00FB1476" w:rsidRPr="00712D71" w:rsidRDefault="00FB1476" w:rsidP="00A743ED">
                  <w:pPr>
                    <w:spacing w:after="0"/>
                    <w:jc w:val="center"/>
                    <w:rPr>
                      <w:rFonts w:ascii="EC Square Sans Pro Medium" w:hAnsi="EC Square Sans Pro Medium"/>
                      <w:color w:val="263673"/>
                      <w:sz w:val="24"/>
                      <w:szCs w:val="24"/>
                      <w:lang w:val="it-IT"/>
                    </w:rPr>
                  </w:pPr>
                  <w:r w:rsidRPr="00EB324F">
                    <w:rPr>
                      <w:rFonts w:ascii="EC Square Sans Pro Medium" w:hAnsi="EC Square Sans Pro Medium"/>
                      <w:color w:val="263673"/>
                      <w:sz w:val="24"/>
                      <w:szCs w:val="24"/>
                    </w:rPr>
                    <w:t xml:space="preserve"> </w:t>
                  </w:r>
                  <w:r w:rsidRPr="00712D71">
                    <w:rPr>
                      <w:rFonts w:ascii="EC Square Sans Pro Medium" w:hAnsi="EC Square Sans Pro Medium"/>
                      <w:color w:val="263673"/>
                      <w:sz w:val="24"/>
                      <w:szCs w:val="24"/>
                      <w:lang w:val="it-IT"/>
                    </w:rPr>
                    <w:t>MEM-TP</w:t>
                  </w:r>
                </w:p>
                <w:p w:rsidR="00FB1476" w:rsidRPr="00712D71" w:rsidRDefault="00FB1476" w:rsidP="002256F1">
                  <w:pPr>
                    <w:jc w:val="center"/>
                    <w:rPr>
                      <w:b/>
                      <w:i/>
                      <w:color w:val="263673"/>
                      <w:sz w:val="36"/>
                      <w:szCs w:val="36"/>
                      <w:lang w:val="it-IT"/>
                    </w:rPr>
                  </w:pPr>
                </w:p>
                <w:p w:rsidR="00FB1476" w:rsidRPr="00712D71" w:rsidRDefault="00FB1476" w:rsidP="002256F1">
                  <w:pPr>
                    <w:jc w:val="center"/>
                    <w:rPr>
                      <w:b/>
                      <w:i/>
                      <w:color w:val="263673"/>
                      <w:sz w:val="36"/>
                      <w:szCs w:val="36"/>
                      <w:lang w:val="it-IT"/>
                    </w:rPr>
                  </w:pPr>
                  <w:r w:rsidRPr="00712D71">
                    <w:rPr>
                      <w:b/>
                      <w:i/>
                      <w:color w:val="263673"/>
                      <w:sz w:val="36"/>
                      <w:szCs w:val="36"/>
                      <w:lang w:val="it-IT"/>
                    </w:rPr>
                    <w:t>MODULUL 2.</w:t>
                  </w:r>
                </w:p>
                <w:p w:rsidR="00FB1476" w:rsidRPr="00712D71" w:rsidRDefault="00FB1476" w:rsidP="00E35645">
                  <w:pPr>
                    <w:jc w:val="center"/>
                    <w:rPr>
                      <w:b/>
                      <w:i/>
                      <w:color w:val="263673"/>
                      <w:sz w:val="36"/>
                      <w:szCs w:val="36"/>
                      <w:lang w:val="it-IT"/>
                    </w:rPr>
                  </w:pPr>
                  <w:r w:rsidRPr="00712D71">
                    <w:rPr>
                      <w:b/>
                      <w:i/>
                      <w:color w:val="263673"/>
                      <w:sz w:val="36"/>
                      <w:szCs w:val="36"/>
                      <w:lang w:val="it-IT"/>
                    </w:rPr>
                    <w:t>CUNOSTINTE DESPRE SANATATEA MINORITATILOR ETNICE</w:t>
                  </w:r>
                </w:p>
                <w:p w:rsidR="00FB1476" w:rsidRPr="00712D71" w:rsidRDefault="00FB1476" w:rsidP="00E35645">
                  <w:pPr>
                    <w:jc w:val="center"/>
                    <w:rPr>
                      <w:b/>
                      <w:i/>
                      <w:color w:val="263673"/>
                      <w:sz w:val="36"/>
                      <w:szCs w:val="36"/>
                      <w:lang w:val="it-IT"/>
                    </w:rPr>
                  </w:pPr>
                  <w:r w:rsidRPr="00712D71">
                    <w:rPr>
                      <w:b/>
                      <w:i/>
                      <w:color w:val="263673"/>
                      <w:sz w:val="36"/>
                      <w:szCs w:val="36"/>
                      <w:lang w:val="it-IT"/>
                    </w:rPr>
                    <w:t>Unitatea 2. UTILIZAREA DE SERVICII DE INGRIJIRE A SANATATII DE CATRE MINORITĂ</w:t>
                  </w:r>
                  <w:r w:rsidRPr="00712D71">
                    <w:rPr>
                      <w:rFonts w:ascii="Tahoma" w:hAnsi="Tahoma" w:cs="Tahoma"/>
                      <w:b/>
                      <w:i/>
                      <w:color w:val="263673"/>
                      <w:sz w:val="36"/>
                      <w:szCs w:val="36"/>
                      <w:lang w:val="it-IT"/>
                    </w:rPr>
                    <w:t>Ț</w:t>
                  </w:r>
                  <w:r w:rsidRPr="00712D71">
                    <w:rPr>
                      <w:b/>
                      <w:i/>
                      <w:color w:val="263673"/>
                      <w:sz w:val="36"/>
                      <w:szCs w:val="36"/>
                      <w:lang w:val="it-IT"/>
                    </w:rPr>
                    <w:t>ILE ENTICE</w:t>
                  </w:r>
                </w:p>
                <w:p w:rsidR="00FB1476" w:rsidRPr="00712D71" w:rsidRDefault="00FB1476" w:rsidP="00E35645">
                  <w:pPr>
                    <w:jc w:val="center"/>
                    <w:rPr>
                      <w:rFonts w:ascii="EC Square Sans Pro Medium" w:hAnsi="EC Square Sans Pro Medium"/>
                      <w:i/>
                      <w:color w:val="263673"/>
                      <w:sz w:val="24"/>
                      <w:szCs w:val="24"/>
                      <w:lang w:val="it-IT"/>
                    </w:rPr>
                  </w:pPr>
                  <w:r w:rsidRPr="00712D71">
                    <w:rPr>
                      <w:b/>
                      <w:i/>
                      <w:color w:val="263673"/>
                      <w:sz w:val="36"/>
                      <w:szCs w:val="36"/>
                      <w:lang w:val="it-IT"/>
                    </w:rPr>
                    <w:t>Ghid</w:t>
                  </w:r>
                </w:p>
                <w:p w:rsidR="00FB1476" w:rsidRPr="00712D71" w:rsidRDefault="00FB1476" w:rsidP="0099216A">
                  <w:pPr>
                    <w:jc w:val="center"/>
                    <w:rPr>
                      <w:rFonts w:ascii="EC Square Sans Pro Medium" w:hAnsi="EC Square Sans Pro Medium"/>
                      <w:i/>
                      <w:color w:val="263673"/>
                      <w:sz w:val="24"/>
                      <w:szCs w:val="24"/>
                      <w:lang w:val="it-IT"/>
                    </w:rPr>
                  </w:pPr>
                </w:p>
                <w:p w:rsidR="00FB1476" w:rsidRPr="00712D71" w:rsidRDefault="00FB1476" w:rsidP="004237A5">
                  <w:pPr>
                    <w:spacing w:after="0"/>
                    <w:jc w:val="center"/>
                    <w:rPr>
                      <w:rFonts w:ascii="EC Square Sans Pro Medium" w:hAnsi="EC Square Sans Pro Medium"/>
                      <w:i/>
                      <w:color w:val="263673"/>
                      <w:sz w:val="24"/>
                      <w:szCs w:val="24"/>
                      <w:lang w:val="it-IT"/>
                    </w:rPr>
                  </w:pPr>
                  <w:r w:rsidRPr="00712D71">
                    <w:rPr>
                      <w:rFonts w:ascii="EC Square Sans Pro Medium" w:hAnsi="EC Square Sans Pro Medium"/>
                      <w:i/>
                      <w:color w:val="263673"/>
                      <w:sz w:val="24"/>
                      <w:szCs w:val="24"/>
                      <w:lang w:val="it-IT"/>
                    </w:rPr>
                    <w:t>Elaborat  de:</w:t>
                  </w:r>
                </w:p>
                <w:p w:rsidR="00FB1476" w:rsidRPr="00712D71" w:rsidRDefault="00FB1476" w:rsidP="004237A5">
                  <w:pPr>
                    <w:spacing w:after="0"/>
                    <w:jc w:val="center"/>
                    <w:rPr>
                      <w:rFonts w:ascii="EC Square Sans Pro Medium" w:hAnsi="EC Square Sans Pro Medium"/>
                      <w:i/>
                      <w:color w:val="263673"/>
                      <w:sz w:val="24"/>
                      <w:szCs w:val="24"/>
                      <w:lang w:val="it-IT"/>
                    </w:rPr>
                  </w:pPr>
                  <w:r w:rsidRPr="00712D71">
                    <w:rPr>
                      <w:rFonts w:ascii="EC Square Sans Pro Medium" w:hAnsi="EC Square Sans Pro Medium"/>
                      <w:i/>
                      <w:color w:val="263673"/>
                      <w:sz w:val="24"/>
                      <w:szCs w:val="24"/>
                      <w:lang w:val="it-IT"/>
                    </w:rPr>
                    <w:t>Olga Leralta, EASP</w:t>
                  </w:r>
                </w:p>
                <w:p w:rsidR="00FB1476" w:rsidRPr="00712D71" w:rsidRDefault="00FB1476" w:rsidP="004237A5">
                  <w:pPr>
                    <w:spacing w:after="0"/>
                    <w:jc w:val="center"/>
                    <w:rPr>
                      <w:rFonts w:ascii="EC Square Sans Pro Medium" w:hAnsi="EC Square Sans Pro Medium"/>
                      <w:i/>
                      <w:color w:val="263673"/>
                      <w:sz w:val="24"/>
                      <w:szCs w:val="24"/>
                      <w:lang w:val="it-IT"/>
                    </w:rPr>
                  </w:pPr>
                  <w:r w:rsidRPr="00712D71">
                    <w:rPr>
                      <w:rFonts w:ascii="EC Square Sans Pro Medium" w:hAnsi="EC Square Sans Pro Medium"/>
                      <w:i/>
                      <w:color w:val="263673"/>
                      <w:sz w:val="24"/>
                      <w:szCs w:val="24"/>
                      <w:lang w:val="it-IT"/>
                    </w:rPr>
                    <w:t>Andalusian School of Public Health</w:t>
                  </w:r>
                </w:p>
                <w:p w:rsidR="00FB1476" w:rsidRDefault="00FB1476" w:rsidP="004237A5">
                  <w:pPr>
                    <w:spacing w:after="0"/>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 xml:space="preserve">Adaptat de: </w:t>
                  </w:r>
                </w:p>
                <w:p w:rsidR="00FB1476" w:rsidRDefault="00FB1476" w:rsidP="004237A5">
                  <w:pPr>
                    <w:spacing w:after="0"/>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Adriana Galan</w:t>
                  </w:r>
                </w:p>
                <w:p w:rsidR="00FB1476" w:rsidRDefault="00FB1476" w:rsidP="004237A5">
                  <w:pPr>
                    <w:spacing w:after="0"/>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Institutul National de Sanatate Publica</w:t>
                  </w:r>
                </w:p>
                <w:p w:rsidR="00FB1476" w:rsidRDefault="00FB1476" w:rsidP="004237A5">
                  <w:pPr>
                    <w:spacing w:after="0"/>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Tradus de:</w:t>
                  </w:r>
                </w:p>
                <w:p w:rsidR="00FB1476" w:rsidRDefault="00FB1476" w:rsidP="004237A5">
                  <w:pPr>
                    <w:spacing w:after="0"/>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Silvia Teodorescu</w:t>
                  </w:r>
                </w:p>
                <w:p w:rsidR="00FB1476" w:rsidRDefault="00FB1476" w:rsidP="0025426F">
                  <w:pPr>
                    <w:spacing w:after="0"/>
                    <w:jc w:val="center"/>
                    <w:rPr>
                      <w:rFonts w:ascii="EC Square Sans Pro Medium" w:hAnsi="EC Square Sans Pro Medium"/>
                      <w:i/>
                      <w:color w:val="263673"/>
                      <w:sz w:val="24"/>
                      <w:szCs w:val="24"/>
                    </w:rPr>
                  </w:pPr>
                  <w:r>
                    <w:rPr>
                      <w:rFonts w:ascii="EC Square Sans Pro Medium" w:hAnsi="EC Square Sans Pro Medium"/>
                      <w:i/>
                      <w:color w:val="263673"/>
                      <w:sz w:val="24"/>
                      <w:szCs w:val="24"/>
                    </w:rPr>
                    <w:t>Institutul National de Sanatate Publica</w:t>
                  </w:r>
                </w:p>
                <w:p w:rsidR="00FB1476" w:rsidRPr="0025426F" w:rsidRDefault="00FB1476" w:rsidP="004237A5">
                  <w:pPr>
                    <w:spacing w:after="0"/>
                    <w:jc w:val="center"/>
                    <w:rPr>
                      <w:rFonts w:ascii="EC Square Sans Pro Medium" w:hAnsi="EC Square Sans Pro Medium"/>
                      <w:i/>
                      <w:color w:val="263673"/>
                      <w:sz w:val="24"/>
                      <w:szCs w:val="24"/>
                      <w:lang w:val="ro-RO"/>
                    </w:rPr>
                  </w:pPr>
                </w:p>
                <w:p w:rsidR="00FB1476" w:rsidRDefault="00FB1476" w:rsidP="004237A5">
                  <w:pPr>
                    <w:spacing w:after="0"/>
                    <w:jc w:val="center"/>
                    <w:rPr>
                      <w:rFonts w:ascii="EC Square Sans Pro Medium" w:hAnsi="EC Square Sans Pro Medium"/>
                      <w:i/>
                      <w:color w:val="263673"/>
                      <w:sz w:val="24"/>
                      <w:szCs w:val="24"/>
                    </w:rPr>
                  </w:pPr>
                </w:p>
                <w:p w:rsidR="00FB1476" w:rsidRPr="002256F1" w:rsidRDefault="00FB1476" w:rsidP="004237A5">
                  <w:pPr>
                    <w:spacing w:after="0"/>
                    <w:jc w:val="center"/>
                    <w:rPr>
                      <w:rFonts w:ascii="EC Square Sans Pro Medium" w:hAnsi="EC Square Sans Pro Medium"/>
                      <w:i/>
                      <w:color w:val="263673"/>
                      <w:sz w:val="24"/>
                      <w:szCs w:val="24"/>
                    </w:rPr>
                  </w:pPr>
                </w:p>
              </w:txbxContent>
            </v:textbox>
            <w10:wrap anchory="margin"/>
          </v:shape>
        </w:pict>
      </w: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alt="Cover.png" style="position:absolute;left:0;text-align:left;margin-left:-71.5pt;margin-top:-117pt;width:595.65pt;height:841.05pt;z-index:251656704;visibility:visible;mso-position-vertical-relative:margin">
            <v:imagedata r:id="rId7" o:title=""/>
            <w10:wrap type="square" anchory="margin"/>
          </v:shape>
        </w:pict>
      </w:r>
      <w:r>
        <w:rPr>
          <w:noProof/>
        </w:rPr>
        <w:t>–</w:t>
      </w:r>
    </w:p>
    <w:p w:rsidR="00FB1476" w:rsidRDefault="00FB1476" w:rsidP="00E6231B">
      <w:pPr>
        <w:jc w:val="both"/>
        <w:rPr>
          <w:lang w:val="es-ES"/>
        </w:rPr>
        <w:sectPr w:rsidR="00FB1476" w:rsidSect="003B1940">
          <w:footerReference w:type="default" r:id="rId8"/>
          <w:pgSz w:w="11900" w:h="16840"/>
          <w:pgMar w:top="1701" w:right="1417" w:bottom="1701" w:left="1417" w:header="1701" w:footer="709" w:gutter="0"/>
          <w:cols w:space="708"/>
          <w:docGrid w:linePitch="360"/>
        </w:sectPr>
      </w:pPr>
    </w:p>
    <w:p w:rsidR="00FB1476" w:rsidRDefault="00FB1476" w:rsidP="002256F1">
      <w:pPr>
        <w:spacing w:line="360" w:lineRule="auto"/>
        <w:jc w:val="both"/>
        <w:rPr>
          <w:lang w:val="en-GB"/>
        </w:rPr>
      </w:pPr>
    </w:p>
    <w:p w:rsidR="00FB1476" w:rsidRDefault="00FB1476" w:rsidP="002256F1">
      <w:pPr>
        <w:spacing w:line="360" w:lineRule="auto"/>
        <w:jc w:val="both"/>
        <w:rPr>
          <w:lang w:val="en-GB"/>
        </w:rPr>
      </w:pPr>
    </w:p>
    <w:p w:rsidR="00FB1476" w:rsidRDefault="00FB1476" w:rsidP="002256F1">
      <w:pPr>
        <w:spacing w:line="360" w:lineRule="auto"/>
        <w:jc w:val="both"/>
        <w:rPr>
          <w:lang w:val="en-GB"/>
        </w:rPr>
      </w:pPr>
    </w:p>
    <w:p w:rsidR="00FB1476" w:rsidRDefault="00FB1476" w:rsidP="002256F1">
      <w:pPr>
        <w:spacing w:line="360" w:lineRule="auto"/>
        <w:jc w:val="both"/>
        <w:rPr>
          <w:lang w:val="en-GB"/>
        </w:rPr>
      </w:pPr>
    </w:p>
    <w:p w:rsidR="00FB1476" w:rsidRDefault="00FB1476" w:rsidP="002256F1">
      <w:pPr>
        <w:spacing w:line="360" w:lineRule="auto"/>
        <w:jc w:val="both"/>
        <w:rPr>
          <w:lang w:val="en-GB"/>
        </w:rPr>
      </w:pPr>
    </w:p>
    <w:p w:rsidR="00FB1476" w:rsidRPr="004309D0" w:rsidRDefault="00FB1476" w:rsidP="002256F1">
      <w:pPr>
        <w:spacing w:line="360" w:lineRule="auto"/>
        <w:jc w:val="both"/>
        <w:rPr>
          <w:lang w:val="en-GB"/>
        </w:rPr>
      </w:pPr>
    </w:p>
    <w:p w:rsidR="00FB1476" w:rsidRPr="004A3F72" w:rsidRDefault="00FB1476" w:rsidP="004A3F72">
      <w:pPr>
        <w:spacing w:after="0"/>
        <w:rPr>
          <w:rFonts w:ascii="EC Square Sans Pro Medium" w:hAnsi="EC Square Sans Pro Medium"/>
          <w:color w:val="263673"/>
          <w:sz w:val="20"/>
          <w:szCs w:val="20"/>
        </w:rPr>
      </w:pPr>
      <w:r w:rsidRPr="004A3F72">
        <w:rPr>
          <w:rFonts w:ascii="EC Square Sans Pro Medium" w:hAnsi="EC Square Sans Pro Medium"/>
          <w:color w:val="263673"/>
          <w:sz w:val="20"/>
          <w:szCs w:val="20"/>
        </w:rPr>
        <w:t>© Uniunea Europeana, 2015</w:t>
      </w:r>
    </w:p>
    <w:p w:rsidR="00FB1476" w:rsidRDefault="00FB1476" w:rsidP="004A3F72">
      <w:pPr>
        <w:spacing w:after="0"/>
        <w:rPr>
          <w:rFonts w:ascii="EC Square Sans Pro Medium" w:hAnsi="EC Square Sans Pro Medium"/>
          <w:color w:val="263673"/>
          <w:sz w:val="20"/>
          <w:szCs w:val="20"/>
        </w:rPr>
      </w:pPr>
      <w:r w:rsidRPr="004A3F72">
        <w:rPr>
          <w:rFonts w:ascii="EC Square Sans Pro Medium" w:hAnsi="EC Square Sans Pro Medium"/>
          <w:color w:val="263673"/>
          <w:sz w:val="20"/>
          <w:szCs w:val="20"/>
        </w:rPr>
        <w:t>Pentru orice reproducere a informatiei text sau multimedia care nu intra sub incidenta siglei © Uniunii Europene, trebuie ceruta permisiunea in mod direct de la detinatorii de copyright.</w:t>
      </w:r>
    </w:p>
    <w:p w:rsidR="00FB1476" w:rsidRPr="004309D0" w:rsidRDefault="00FB1476" w:rsidP="000A0A34">
      <w:pPr>
        <w:rPr>
          <w:rFonts w:ascii="EC Square Sans Pro Medium" w:hAnsi="EC Square Sans Pro Medium"/>
          <w:color w:val="263673"/>
          <w:sz w:val="20"/>
          <w:szCs w:val="20"/>
        </w:rPr>
      </w:pPr>
    </w:p>
    <w:p w:rsidR="00FB1476" w:rsidRPr="004A3F72" w:rsidRDefault="00FB1476" w:rsidP="004A3F72">
      <w:pPr>
        <w:rPr>
          <w:rFonts w:ascii="EC Square Sans Pro Medium" w:hAnsi="EC Square Sans Pro Medium"/>
          <w:color w:val="263673"/>
          <w:sz w:val="20"/>
          <w:szCs w:val="20"/>
          <w:lang w:val="es-ES"/>
        </w:rPr>
      </w:pPr>
      <w:r w:rsidRPr="004A3F72">
        <w:rPr>
          <w:rFonts w:ascii="EC Square Sans Pro Medium" w:hAnsi="EC Square Sans Pro Medium"/>
          <w:color w:val="263673"/>
          <w:sz w:val="20"/>
          <w:szCs w:val="20"/>
          <w:lang w:val="es-ES"/>
        </w:rPr>
        <w:t>© Ilustratiile de pe coperta: Observatorio de la Infancia de Andalucía, Escuela Andaluza de Salud Pública. Junta de Andalucía.</w:t>
      </w:r>
    </w:p>
    <w:p w:rsidR="00FB1476" w:rsidRPr="00712D71" w:rsidRDefault="00FB1476" w:rsidP="000A0A34">
      <w:pPr>
        <w:rPr>
          <w:rFonts w:ascii="EC Square Sans Pro Medium" w:hAnsi="EC Square Sans Pro Medium"/>
          <w:color w:val="263673"/>
          <w:sz w:val="20"/>
          <w:szCs w:val="20"/>
          <w:lang w:val="es-ES"/>
        </w:rPr>
      </w:pPr>
    </w:p>
    <w:p w:rsidR="00FB1476" w:rsidRPr="00712D71" w:rsidRDefault="00FB1476" w:rsidP="002256F1">
      <w:pPr>
        <w:spacing w:line="360" w:lineRule="auto"/>
        <w:jc w:val="both"/>
        <w:rPr>
          <w:lang w:val="es-ES"/>
        </w:rPr>
      </w:pPr>
    </w:p>
    <w:p w:rsidR="00FB1476" w:rsidRPr="00712D71" w:rsidRDefault="00FB1476" w:rsidP="002256F1">
      <w:pPr>
        <w:spacing w:line="360" w:lineRule="auto"/>
        <w:jc w:val="both"/>
        <w:rPr>
          <w:lang w:val="es-ES"/>
        </w:rPr>
      </w:pPr>
    </w:p>
    <w:p w:rsidR="00FB1476" w:rsidRPr="00712D71" w:rsidRDefault="00FB1476" w:rsidP="002256F1">
      <w:pPr>
        <w:spacing w:line="360" w:lineRule="auto"/>
        <w:jc w:val="both"/>
        <w:rPr>
          <w:lang w:val="es-ES"/>
        </w:rPr>
      </w:pPr>
      <w:r>
        <w:rPr>
          <w:noProof/>
          <w:lang w:val="es-ES" w:eastAsia="es-ES"/>
        </w:rPr>
        <w:pict>
          <v:group id="Lienzo 9" o:spid="_x0000_s1029" editas="canvas" style="position:absolute;left:0;text-align:left;margin-left:.3pt;margin-top:5pt;width:419.2pt;height:64.5pt;z-index:-251657728;mso-position-horizontal-relative:margin" coordsize="53238,8191" wrapcoords="5448 0 5448 8037 1198 9795 966 9795 966 16326 5139 18084 5448 18084 21600 18084 21600 0 5448 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qP2gGQFAABdEgAADgAAAGRycy9lMm9Eb2MueG1s7Fht&#10;j9pGEP5eqf/B8ncH29jYRsdFYOBUKW1PTfoDlvVib2N73d3l4Br1v3dm1wbuIE3SpFIT9dDBvu+8&#10;PPPM2DcvD03tPDCpuGhnbvDCdx3WUlHwtpy5v75Ze6nrKE3agtSiZTP3kSn35e33393suykLRSXq&#10;gkkHDmnVdN/N3ErrbjoaKVqxhqgXomMtTG6FbIiGrixHhSR7OL2pR6HvT0Z7IYtOCsqUgtGlnXRv&#10;zfnbLaP65+1WMe3UMxdk0+Zbmu8Nfo9ub8i0lKSrOO3FIP9AiobwFi49HrUkmjg7yS+OajiVQomt&#10;fkFFMxLbLafM6ADaBP4zbXLSPhBllKFgnUFAaH3Bczclyt2KNa9rsMYITp/iGP7uwT8Mp+v26SI7&#10;Ytb2a/ZdOd2X3dGV4P5nvvwk1e+k2HVG83JKf3q4lw4vZi6AqSUNwOhO7jrhBOg+vBhW3MnudXcv&#10;+4HS9lDow1Y2+Au2dg7G8Y9Hx7ODdigMxuNwnEaADwpzk8zPsh4ZtAL4XGyj1ervN46Ga8FCJcDL&#10;iHZ703E6hf/eRtC6sNGH8Q679E4ytz+k+agzGiLf7joPINcRzTe85vrRhA9YGIVqH+45vZe2czJ3&#10;GA72hmm81QmMXXALrrJ7COr0StC3ymlFXpG2ZHPVQeQBH8D+YUhKsa8YKRQOI9CenmK6T+TY1LxD&#10;UKLzsN1rDMH7DFhXjGYDaynormGttkwhWQ3Ki1ZVvFOuI6es2TAAlfyhADkpsJQGZHWStxrMQqYA&#10;jldK9y0bzO/CdO77Wbjw8tjPvchPVt48ixIv8VdJ5EdpkAf5n7g7iKY7xcAqpF52vBcdRi+EvxoV&#10;PcdZTjDc4jwQw2BoOCPa8GtEhCG0EMqqJP0FbA/roK0l07TC5hYM2Y/D4uOEsfrJ0OgSBVHkbPY/&#10;igKsQXZaGGM8i6IwjtMYohHCZZwkSZxZIh3iaRzDfGTDCSIrjSLj8SEqADFS6TsmGgcb4AKQ2FxD&#10;HkAfq+OwBKU/stP7mOi6tyCQV+kqjbwonKzAW8ulN1/nkTdZB0m8HC/zfBkM3qp4UbAW8fb5zjK2&#10;FzUvBvgqWW7yWlonrs1fbxB1WjZC0JzEGByMh6FdTTZ5lwVh5C/CzFtP0sSL1lHsZYmfen6QLbKJ&#10;H2XRcv1UpVe8ZZ+vkrOfuVkcxsZLZ0Ij4M50883fpW5k2nANib7mDbD4cRGZIiOs2sLAVRNe2/aZ&#10;KVD8kyks9i3mB7DCLDbhH5MBlBFqoArofVy8YRFxLQG/rkjHQGU89owWxwMtvkHHLMTBCfpUZJZh&#10;HnL0AcaR6gwYumf8eEGG/Q241V73UWEIGesymQURFEYpUDcmszCZ+OPk348+U2rZ2P2aYjH38WN8&#10;ROquIjZCo8z3bY46wttA8Az3Zwi1QT6w8n8lWJMJoAAw0HSQ4rTkrkPqEkp0qqWF5Il4jkpa7VMf&#10;P9diGCl5SVRl1xXQwlVfKrbPLTdfx34SjVMPcsvYi8Yr31uk69yb58FkkqwW+WL1jLlXBoHq85nO&#10;8O0ZnM883d9xnY4wgjFobfjqw+ZgStYjMWxE8Qi8IAXkO3AMPDNBoxLyD9fZw/PHzFW/7wgWdvUP&#10;LdBWHKUTyKDadEKwBQS0PJ/ZnM+QlsJR4Ghws2nm2j7k7KCeKSu4yRJRK+aQ0bfc5FiU2EoFGmEH&#10;mPMrLFLBSvah4H4oUsFUBVMULFCLUiiHQtEnJOXC+W3XaqEQtZgyvqkaNjRh/X/R+v6iNRhP4gzj&#10;6DJnjrM4yXwoaJ8+AAKpD4XvUI5+esV6zSXfSGX6oXLMPP7CWwHDL+YVhuHO/n0LviQ575tVp7dC&#10;t38B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D9CZXz3AAA&#10;AAcBAAAPAAAAZHJzL2Rvd25yZXYueG1sTI9BT8MwDIXvSPyHyEjcWMKYSilNJ4QEQnAARiWuWeO1&#10;FYlTNdla+PV4J7jZ7z09fy7Xs3figGPsA2m4XCgQSE2wPbUa6o+HixxETIascYFQwzdGWFenJ6Up&#10;bJjoHQ+b1AouoVgYDV1KQyFlbDr0Ji7CgMTeLozeJF7HVtrRTFzunVwqlUlveuILnRnwvsPma7P3&#10;GlbLncvfHrOXn6e6np4/V/21eu21Pj+b725BJJzTXxiO+IwOFTNtw55sFE5DxjlWFT/Ebn51w8OW&#10;heMgq1L+569+AQAA//8DAFBLAwQKAAAAAAAAACEAOae70doMAADaDAAAFAAAAGRycy9tZWRpYS9p&#10;bWFnZTEucG5niVBORw0KGgoAAAANSUhEUgAAAFYAAAA5CAIAAAAjlksvAAAAAXNSR0IArs4c6QAA&#10;AARnQU1BAACxjwv8YQUAAAAJcEhZcwAAIdUAACHVAQSctJ0AAAxvSURBVGhD7Vt5UFRHGufPTK7N&#10;VjZbOTbJJtmktmoVjVxyCAZQY1AT1yOIB6hx1cRk19WNCOvGHJVDJWaTXeVUmQFhZkRwuFSQQxBE&#10;EIKgoCAoN4gjw3DN9dhfv9fz5s0DE4e1CqHy1a/gve6v++vv191ffw0zdsNUGI1mIPZI+dq1yR4e&#10;h5ydIp2doiYffLxjt2xJS1XV6PUG6vfwMEsBw5SWtrz5pgxKTgTwf3JSwHqHh8iAAGVLSw/DMIQC&#10;/CopaXJzixa6TfSco+bNla3wPzbR4f+u0svzMLxjnbdg/vy41lYNpt9Ore6f4ysV+u/iHBW843RN&#10;TRfDmLBCyDKZ2MLo9caCghuBa45jgfNE4Hnt2hST0WgXEVEqpMfVNTo1tYZ1frIJ9v/evYXsNrew&#10;AGrsVgQc49+BxMQqrA3aaNIJ5jw4+LRgIUR9/nmenYszogBXFLly1TGjcRLOv0CYzk6tJwkN1OXA&#10;wGQ7J0fLwpDLq6jmZBYmODiLd3n5cqUd/wJUVXVQtfsgD+xuYo4cqeBdtqIAG6OhQU3VrAXBoUc9&#10;1NGi7Wzt6+/Tc8fp3UQ/ZOxs64Nyd0e/0WDTtmI0d4Yunuu43TVAC4jAGilHhx0tfX1aHS2+i+h1&#10;hi7W+q2OfoPBkv8IRams5r0Wr4KGRjEFzY29W1fkzn5R+fpjcVMfkk6VSB1/Hb/7gyKTyThynhFH&#10;vvn4guvTCfYSGZSnPSLzelER+XUlYzJ9/0n5qtkZ/h5pI7HUJfWdGaq3p6e88ZLi9ceJlbl/TNLc&#10;HkSHHc1921fle//eYt3hifiQdQVGI6yLxWQy7d9V5vFsor1ESqw/LJv1vPz73eUjTjdGqbzMu/zz&#10;FOxcXwDDxPxD8IoDGUpu2k2qwQvDyH64MhXOE32L5rRHZfVXbuOnoFwEomb5SR5iI7+pxOR/uuU8&#10;KbRqiFdZhuK66Nhi4FjMVWvr5Nn+YVl7s5YqUbGRgvM5bd4vKy2dmvHOjBMGvdVU9PYMeb2gYH0Q&#10;ako/+7DYZDSp4uoX2idbV2GIMp9XjgX6ngryPbXEKdX5N0fNLMg2LszGvGJTzH0taUSfMr8pKYOD&#10;WOQ8C8xAv97nlRHjlEhD1p+FdapFxUYKsIp61IOez8vZcQggkSqia4WDiPzmktkBC1bNTjdvGaYo&#10;u0Wk4DclWTdkwAQSMKZ+7VDYzjKiI5Gu8cnkWmk1g76vHhO2IpBIpd9fRitqe9iE1ykjrC91USER&#10;YPsRio0UsMJ8uDRH1Dvg/ZKyr1fPadzpHnB/NmEkBftDL3IKEK1GN+1RdkubsWFBFlelGzKq4usQ&#10;w8DXjqCz9o/IYv99mauCfLzmrLAVh1m/kyNCcwpazRCCjkgB+PLvJZyCtYyFguF/bTwn6h0A6we+&#10;+BEzAAVEO1EtgUSaEI6VQsVoZDyftxroxkVY7WSSjh6sweu6eafwYjIi/uuEM/fl1hJhKwqJNCyk&#10;DGsH62fUBQgc+raadmElY6NgU5F4mxFIZ/42oaNV29Xe5/LUUdaqSEGWLm+gXbDiN+W4sHb9/NMY&#10;EEjcRSiWYY3gxKWqAvlqGyiwtKJgz6bmRo36Vj9OAXEtgTTp8DXahZXcTwoIVs3OXOmVKSo0Q5p9&#10;wurgWOKcKqzFCbcjqCBkfaHTk2CQeFV35Q5VFcjoFLDwd09HNBUV8khLuE67sJIxURD6XiE7yTYj&#10;P7OZdsGKv0e6SMEKEumVittUVSCff1Qs1rw3nEpqpF1Yie0UIPBuW5nPdYrNvGh6Cm9DCCRC03H4&#10;WxdmpVitgpEUzPiVbAbSIXYnI7jUXR5lFYRuoBPg/kziYgcV9ywCsc6lTwKojtbTLqxkLKuAeX9x&#10;NtfpjrUFddVqkudYG4MPydK6sJ2lovJMhVUsWDoTG8FSO+OJuJYbvbfa+wM8M/A6/THpQN/IlBYT&#10;kMfp/3V5btN1zUhXYR1xF7FZVH78yH2LBUzQHLrfkOcgCH/w5zP8fuPwrlsasuCYfVXW5eKA5DeV&#10;W0FUwfcPxxDP0b88qhZp0vr5OBEgTGerNnpvdXODBs/A5repOUQN6G9fBUZoDxyQpxkNRvZYsSqP&#10;+08N26FIxkQBUjeu06+3XcAgSvLbuFsAW0j4Pp2MXcfE7Kvm1MzAsWS5feMGgcNcqIBskk3dmPbm&#10;PpBbdxnWSY60cWEWJvYvfuS8QMOVXlgjRP+TzUWovXShy/5hC4/gThVfj/KjB8QU/PeLCs60tYwh&#10;FjCM98s0P/t6OygwQRCKuRKMFUmewWBEOe4ktNBctefjUtoLyaB1yHnYwVEFbIShQWGWjbBjOqO6&#10;gcQetUudUzkK/P6EzJro736fUAAJmnMSnXOFc15LGho0oDxqzyWuhMenW4q5HqzFdgrYrI6Oe+e6&#10;AowShRmKerMlWUI4WW8YxLYAGjUpJNL33jplMpF5Bkry2vhx8wrImrGGoYOf6lsD6GrmUwlcLbE1&#10;zAwOGByf4JIO6Vb/PFiBrdy0Jr4rdqGRDJuPmjxwN2U3mkhspKCtSUv2ntkecqGkw1fJgPXGRdNP&#10;oNzzBUW/VoeR4aL2+uOWGaaQSEM3FOAOX36uY4nzaMFcIvV4To7L+Kzn5LjeCsplZ1Q3O1r7QshV&#10;NZYrdHoyPiGiBjdl8LXcNQ1t3Z5O1KiHYD01vh5rytLcjH+szsc1hDpDxUYKuG3JdofxkewFuHGt&#10;Bx1lJTfiGMPyw7NBbyAJItFk1QTAvm1q6HFHAjda7V0gXWCfDJZxBHAWaTkuvxJpbWU35vzsyWa8&#10;/rAbdxASPjyeG7V/QuU18UFrIwUX8trWeJ/0eCbR5akEHMvLZqYeCqvCfkQVDBfntNErM8MgIm7w&#10;y5rzahJWMgdEO9yCU6QkViXHXtu2Oh8r+aex+e3sRdNSsC6wa7C4y4s6cBh5PCuHdbdnEpFchn9V&#10;yV1+UXs+t808w6bc9CbMFm7WWKdQBpDCrPHOVERfHbEXbI4FhGP8IA/c8ygBhhXcWIbJpYVTJGrk&#10;DkOGaxa28CfBmiBWzA35Z/aBqo0urKbZNPkFCK3zYns4nHTyCwW/UDAGCn5q+z3wQiICfbSIjRQg&#10;olT+2L5rV8627acmGk7u/iSntqZrBAs2UlBXd8vDPcbRIWKC4o3Zh7u7+6kzVGykQCqrFHV6j3Bw&#10;iHByinR3j3F1jXZ2jsKrBY4RLi5RgJtbDMDrWyOcf+b7HAPQvLBQ9C8P2ykY2yDQSnXiik5n6NUO&#10;dnf3NTf3NDdrOLS0aG6rB9Tq/sEB3cCA3tcnFsrBwVmqE7UNDXc4ncZGdXlF28mT1+TyqiVL5I4O&#10;kaL+7xHjTEH15c6Ghu5d/8yZO0+WmXlNrzdy0OkNKwOStv4ts6amE8nlihVKTh/IyW3g1covtrq6&#10;xuTnN4CsxYsTx8bCOFNQUdG+YGE895qefpX3DVi2TIFCd/fo6uqOoKBkvklOjoWC69fVKNm0KVWv&#10;Nxw8eIHTsRXjS0H4rFmHHNip48bB+wYEBlK3F/jFu7jQ6Z3hEJGX18jrtLf3ouHmzWl43hd2jtOx&#10;FeNJgRCIf6WlrbxvwLp1KSIdQMSUpncgJCT7UlV7UdFNT8/DIuV7xANDgUP42bM3eN+Ad5eTjSAC&#10;DBUUWtR6egY+/ChjKYmFYs17x4NDAWKBJRxib8+dI+PKhWrYCGfOWGIBzvP7Ynr8KfDxObJ69fHS&#10;Cy28b6AgbN+59zaoPEiwoGrIIAICkioq2ng1HATLlis8vQ7xXY0B40+Bs1OkTPZjfFxleEQZEBZW&#10;tGdP4cHw0oiIMhz4SGN5zb37CqNjLu7ddw4KHL77rjgysiwh4ZKX1xgDAXAfKMjOrv8/V8E4wzGi&#10;trabOkPFRgpMJtP+b4s8Zx2a6RI90RCFC0JUVBn5U5KV2EgB2kOQ52q1ugmHIR35/wKcoM5QAQV3&#10;/8QZcjWqNqklNvbunztUKEf9WMbkEoZBxsV7TShwcaYviN44vdiP9E3cPxP9jGBTd3Vp2a8nUK8D&#10;1yTb+fvTT6KziFQqqkfbP5NByB/VTcbQUMsSgL+ffZZvd+BACZ74UjfX6IyMWpaFSSaMwWDcv79I&#10;+OULJ6dIZO523d1aX/KtFEsFtkZo6Jm6ulu07cQXHO3FxU24mwndBHBhxcYnX88qKmpyc40RVQNv&#10;vRWHbTIJ4O0dK3INwD2lpUUD9+mX9M6fb543V4aFIVQi31NxZH9OfAicIh75+ytv3qT/brV8TxGX&#10;05joi4iQrjNHWRGTA56ehzdtTD1+nPxRk/o9PPw/Kg68l3k1KmAAAAAASUVORK5CYIJQSwMECgAA&#10;AAAAAAAhAGJ+6VFxewAAcXsAABUAAABkcnMvbWVkaWEvaW1hZ2UyLmpwZWf/2P/gABBKRklGAAEB&#10;AQBIAEgAAP/bAEMABQMEBAQDBQQEBAUFBQYHDAgHBwcHDwsLCQwRDxISEQ8RERMWHBcTFBoVEREY&#10;IRgaHR0fHx8TFyIkIh4kHB4fHv/bAEMBBQUFBwYHDggIDh4UERQeHh4eHh4eHh4eHh4eHh4eHh4e&#10;Hh4eHh4eHh4eHh4eHh4eHh4eHh4eHh4eHh4eHh4eHv/AABEIAJcDY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rnxVqv9heF9V1vyPtH9n2U&#10;115W/b5nloW25wcZxjODXgH/AA1L/wBSL/5Vv/tNe2/FT/kmHiv/ALAt5/6IevgCsK05RasfOZ3j&#10;8RhakVSla67L9T6S/wCGpf8AqRf/ACrf/aaP+Gpf+pF/8q3/ANpr5trX8PeGPEXiGXy9E0W+vyDg&#10;mCBmVfqQMD8ax9rN9TxY5zj5O0Z3fov8j3v/AIal/wCpF/8AKt/9po/4al/6kX/yrf8A2mvLh8F/&#10;iaY/M/4RW4x6edFn8t2a5nxH4S8TeHWxrehX9gucB5oGCH6N0P503UqLc1nmWaU1ebaXnFf5Hu//&#10;AA1L/wBSL/5Vv/tNH/DUv/Ui/wDlW/8AtNfNtApe2n3Mf7bx38/4L/I/QvwTrn/CS+EtL1/7L9l+&#10;32yz+T5m/ZuHTdgZ+uBWxXH/AAT/AOSS+GP+wdF/Kuwrsi7pH3NCTnSjJ7tIKKKKZqFFFFABRRRQ&#10;AUUUUAFFFFABRRRQAUUUUAFFFFABRRRQAUUUUAFFFFABRRRQAUUUUAFFFFABRRRQAUUUUAFFFFAB&#10;RRXkHxy+MN38OfEum6Xa6Nb6klzatcTeZOY2T59qgYB9D1pNpK7N8NhqmJqezpq7PX6K8B0j9p/w&#10;7KQNV8NarZ+rQSJMP5qa67SPj38MdQwH1ySwY/w3drIn6gEfrSU4vqdFTK8ZT3pv5a/keoUVgaR4&#10;18IauAdN8T6RdE9FS7Qt+Wc1vKysoZWDA9CDwaq5xShKDtJWFooooJCqVy2qjV7NbZLM6cUk+1M7&#10;N5objZsA4x1zmrtYmpJpx8XaQ89hey3yxT/Z7mNWMMS4XcHIOATxjIPSkzOq7Jeq/P8Ar/gB5nir&#10;+yi3kaR9v+2YC+ZJ5X2ff1zjO/Z26ZqS6vNSTxZZ2MUmljT5LaR5UkkIui4I2lFzgp6nFYBh8O/8&#10;Isyf2BrX2P8Atfcbfy5PN87zv9bjdny93Oc4x2qprV/oCfG3R7Sfw/fTaybJxBqK58qNCHOCOh/i&#10;Ge26pucM67hGN5buK3fV+nX8fI6C01HWXt9faWbQy9pK62Plzkqqhcr9o5+U564xxU1vc6/caDpV&#10;zANIlvJWiN6UlYweWfvmIjJJ9M8V55oureEm0X4hPB4R1OKGOZzqUbbibwncDt5+Xucdgc1veHZf&#10;Dt78PPDEsXh/VItPF1D9jtUDs8DhmCu5ByUBySTxz0pKVzKjivaaKXRvd/zW/l+X6dTq538QiXVf&#10;Ji00osSnTd7vln2nPm+g3YxjtWhZG5NnCbxYluTGvnCIkoHxztzzjOcVzN9FohuvFJl0fVZHe1QX&#10;7IkmLpPLOFh55YDIO3HNdBoogXR7JbWGWCAW6CKKUEOi7RhWB5yBwc1S3O6lJuT179fN+S/rTzLd&#10;FFFUdIUUUUAFFFFABRRRQAUUUUAFFFFABRRRQAUUUUAFFFFABRRRQAUUUUAFFFFABRRRQAUUUUAF&#10;FFFABRRRQAUUUUAFFFFABRRRQAUUUUAFFFFABVDxBrGm6Do9xq2r3cdrZ267pJH7egA6kk4AA5JO&#10;Kv188ftM6/eXPimz0G2WRrbTYo7hlTOWupWIjOAeSqqTjB+8enBpN2O/LcF9dxCpXst36f1oVfHH&#10;7QOsLcrDoVrY6VBJJGITeqZrqZGYAsEUhU4bIBJ6EEgjFO1z4y+K/CnjWfRLzUNK1WKKGOQJd2v2&#10;WSRmJ3KrIzKMAdwck4rh/AOv2ltot7qdzbaXNbSvqFjY3d3sa4trjyBMj/Nzh2Vh14LKB6VZ8OeO&#10;rHxro1la+NZPDyanqWsYF9cWsYFnBBEjZwehc/ICSB164qLs+1eWYen7qoJxjo+r9dr6JO6vft0P&#10;pT4deOtH8bWEsljvtr61IW8sZiPMgY/ThlPZhx9DxXVV8XfDjxKvhzxvpmq2OopLDBcfZ58SDE9s&#10;8myQdywBG9RxxgnmvtGrTufKZ1lqwNZcnwy28u6CiiimeMc38VP+SYeK/wDsC3n/AKIevgAc19//&#10;ABU/5Jh4r/7At5/6IevhvwfqdnoupnWLi2S7uLRd9nBIuY2m/hZx3VfvY7kAdM1zV90fJcRJOtTT&#10;dtD0bwr4P8IeCdKt/EnxQkea7nQS2OgRcyuvUPKMjaD6Ej3z0rrNL+KXxL8WH+z/AIaeDLXTdOhO&#10;xGSEMsY7Au22NfpivMfB9nY67qF944+ImpXEmlQTfvvmzPqE55EKfhgk8BRjpkEbviX47+JZYF0z&#10;wja2nhjSIRsghtolMgUerEYH/AQPxqFJJdvzOSjiYUYfE4R7L4pebfT+tD0X+w/2k2/0g+I7JX6+&#10;Vug/LGzH61m6p8S/iz4LH2f4heE7XU9Nk+SSR4VCOPTemY+fQivLV8WfE6XQJvFA8Wa59iivEtGc&#10;XsmPMZWYDGcYwv6itvwv8ePGFipsvEItvEmmSjZNb3ka7mU9QGA5/wCBBqfOu7NFjqa2nOLfVvmX&#10;zRoa94V8EfEewn1f4aE6brkSGW48Py4UygdTD2J9hx7L0PjLo0chR1KspwykYINeg+ObHRYTbePP&#10;h1d3FrYNOBNa7ys+mXHUDg52Ng7W9iK5vxlrMHiK8i1p4Ug1Odcagsa7UllH/LYAcAuPvD+8Ce+B&#10;nI87F8sndpKXls13Xb+tj7U+Cf8AySXwx/2Dov5V2FcV8Hphb/Brw7cMCVi0pHIHfC5rR0TxdZ3t&#10;jbXN39ntzcoZI1gn+0BUVVZi7KuE27lzngZHNdsXoj7vD1IxpQTfRfodJRWTb+ItJmtzOLiSNAiy&#10;HzYHjOxm2q2GAOCelVo/Fmlz3sNtZtJcmTeWMcbZChSwYDGXDbSAVyDindG3tYdzforD1XxNY2nh&#10;h9dtwbqPd5cUW4RtJLv2bPmxtO7IOemDRH4s0J5beL7YQ08ccinym2KJFLJufG1cgHGT2ougdaCd&#10;rm5RXOweMNKkW8nZbqOztvLzcNbuFKuu7djbkLjHzHjmrOn+JNOurV5ncwsk5gMeCx3F2Veg53bc&#10;j60XQKtTezNmise28S6RcC3aOaYJcTtbxu9vIq+aCVKElRhsgjB9Kh1HxZpVlqi2MjSMFLieYRt5&#10;cRVQ23djDNyBtGTzRdA6sEr3N6isK98RwrbafNp8IuhfXRtlMj+SsbgNkMSCQ2VKhcctgUal4q0u&#10;xvPssxlV0kxNvjZPLTZI3mcj5l/dMMjNF0DrQXU3aKw9e8UaZpMF0WaS4uLdXLW8MbM3yorHOBwM&#10;OnzHgbhVbXfFsGka4un3FsvkhI3lm84B1D7+RHjLBRGSxHQHNF0KVanHdnS0Vzt54tsbG+W1vY5U&#10;IWV5niRpRCi7CrPtXgFXDZ6DoTS23izTpJnik3rJ5zRRxxq0skhDyLkKoPy4iLZ7DrjuXQe2p3tc&#10;6Giqdlqdpd3tzZRNILi2CmSOSNkIViQrDIGQSrYI9KuUzRNPVBRRRQMKKKKACiiigAooooAKKKKA&#10;CiiigAooooAZPLHBC880ixxRqXd2OAoAyST6V414p+Inie8+HWs/EDQbuz0bQrPcNME9p50+pENs&#10;DnLARozcKAC2OeOldT+0VdXVn8FPFE1mXEv2PYSvUKzqrH/vkmvIfiZf6fqvwf8ACWj6PdRr4etb&#10;jTrSW6DbYpbhgNy7jwRGoZmPTcyjqDWc5dD2MtwsZqM5K95W9EtX83ey+Z6X8UfGXinwp8J9H1qy&#10;eyl1q7NrbyCeAkPNKoztAYAYOTjmqerfEnxDafEHwzp6w6ZH4d1BLhprqXd50kcCEyTgZASPI+Xq&#10;WAJ4yKpftFW//CSXnw/8J6ZONmqar5wkiOdsMaZLj2CsSD9Ki8TaIPEn7SGj6LAgXStA0JXvEA42&#10;M52xf8C2pkd1BpNu5rQpUfZRlOK1U2/JbL8djd8E/EHxLrvxiv8Awze6VbWWkx6Ut9ApybhVZl2G&#10;Q5wrMGJKY445zmvB/wBqq5k1H413FlArzyQWttbRxoNxLsC20DuSXHFez/B64tdR+NXxK1aa6hN3&#10;9ti0+CLeN5jiX5iF64yBzXGfCfT7bxb+1D4r1+5CzRaVPLJbg8jeGEKH8ArEe+KUveVjrwjhha86&#10;qjZQgvvdv+GKXhz4NeEvCfh2LxD8XdaW0aXmPT45ioU9dpK/NI3qF4HvXF/GHUvhLd6RZW/w60iW&#10;1vEuSbmZ45V3RbTx85Octj8qwvjF4uvfGfj/AFLU7mZ2toZnt7GIn5YoVYgYHqcbie5NcfWba2SP&#10;cw2FqtqtXqPm3snaK8rdRCiE5KqT9K7f4L3OryfE7w3p9lqmoW8U2oxeakVw6qyKdzAgHBGFNcTX&#10;q37KWn/bvjLZTFdyWVpPcH2O0IP/AEOlHc6MdNQw05Pon+R9n0UUV1n5mFZd+deGuWgsUsDpfkyf&#10;aTKW80SY/d7ccYz1rUrA1eLT28V6dLPr89pdLbTiKxW5CJOpA3OU7leoPakzKs7RXqutuv8AXqc3&#10;qUnxZ/4QqBrWHRv+Eh+2nzVQjy/s/OMbjjPTPt71q3LeO/8AhPtMEMOnf8I59l/01sjzBLg5xn5u&#10;u3GOMZzXD63pfhKT4XWtrL8Sb5dPGqF01IymRnk5zHxzgdfbrXQ3tjoLfFzQ7t/GNyupR2O2DTd5&#10;K3C7W+YnpyMnHfbmuaq3Za9V1S/r06lZB79Wrza/u+vv9HraOz/vPTr0LGnt8Tv7P8U/a4NKF1vP&#10;9iBSNrDJ+97Y2/e5z14qO/f4qDwv4eNlDpf9rmb/AImwYrtCZ4x26ddv4ViaPpvhZNG8eJD8QLue&#10;K4kY30xc5sOW6f3ucjI64xUGsaX4TfwJ4Ogn+IV3BZwXObS8BObts8gjqu3oCfu96xoyba1ez+0n&#10;1/rX5Hr8QwjDBVHFJPmjtF038K+1LRej1e60Z3szeN/7d1kQR6SdNFmP7LLltxnx/wAtMfw5z+nv&#10;W7pZvTptsdSEIvfKX7QIc+WHx823POM1xt1aaEfFvieaTxndwXUumhbu1W6CixjwP3q/3T0Oe2fe&#10;uu0BYE0SxS1vnv4FgQR3Lyb2mXAw5buT1zXdE+ew7bm7vv1T6/16bHKfETWta0XWdPuPtM9h4dCZ&#10;u7yC1WcpKXAAkB5WMg/eA6mufl8VeKfL8Y6gl7dCDSmvEtR9hi+zDy8bMyZ3FhnpjBrrvFkPg671&#10;2zt9etxc36orwx+XK427+CwQFcbh/FVD7H8N5dP1jxLsszaM80OpXG+TYWJ2yBlz1Jx0Hpipd77n&#10;FiKVWVWXLVSX+J6afktHb72c7o3jPxMthJqd9eCXT7DVre3vPtFosE4hlQBy6AkKFZ0IYdVzVqz8&#10;Wa5e39tJLq8OnabqMOo3MExt0byIIWRYnOevG5ueu4V1Jg8GXcl5amK1kbUxDaXKYb9/+6Lxqf8A&#10;tnyD6UmqaX4Jl0+4t7+1sza6Nam2mVtwW3hZVYpx2KhTRZ9yVh66jpVul5vdO++/wr8/U4+DxX4u&#10;0vTtM1PU7k3kF895PDDJaJFK9vFbs8e4L91mI3cdAQK1dB1vxHban4WbU9XttUg8RROzQxWyx/Zm&#10;EXmAowOWUfdO7PY10Wg+GvCsVvaX+lWELRDM9tJvZx86bSw3E9VOKyvCn/CubS8utQ0JbK3mgt2k&#10;kkZXQRw5+Zk38BMjnbxRZrdlQoV6bjzVe32n0tf1vZ77XuM1DXNZsPiRHZ6rdTWGi3DxxacUtVeG&#10;5coSySSfeR9wOBwCBXPaJ8SrvUNT8Qxi+s3gexurrSERRvi8jcuH9SwAce1dFcz/AA71G6vfEV55&#10;LT2sIknlnWVCkZXYJAjY4I4DKPxrQv7TwT5Wg6bcw2ISZGj0mIA/MpiwwXHYocHPrS16MHCtKTcK&#10;qtdve+j0S8utl3t11PP2+IviZdG8uaaCLVbXRp7m6Hkgh3/dNDKB/dZJDx0zn0rqdNv/ABCnjq8t&#10;b/xNnS7PT49RkjNlGuVcuChYcgALnPWteTR/BF/ql3YPZ2Et7ZWCWlyhyGjtiMqjH+7x+FQPf+Bt&#10;Th1S8fZLA2nmO8uGhlWOS1TOQHwAyjcfuk9aLNdSYUa0JJ1Kydtvea2unf52v8ziNM+JurXnhzxP&#10;cC9szexWX9o6aI4wfJiLlfLcd2X5Sc/36t6T438SBbdrm4+0RjWXtGE1osNw6LatIyOgyEO4DBHU&#10;V21xp/g3XjawyW9ld508vAACAbV9oOCMfKcL+VSaRp3hPWHTxDptva3LSTCZblM8yRqYg2PULlen&#10;Si0u4oYXFOUf317eb11u3b5penbY5bQfEfiVP+ET1a/1W1vrbxHL5b2UduqfZt0bOpRgctt24bdn&#10;8Kr+LvF3iOw+Ir6VYXey1Wexijie0VoGMxbeJJc5Q4X5cZyeK7fSvCPhrStTOpafpFvb3XzbXXPy&#10;bvvbQThc99oGanv/AA7ol9JdyXenQzPeeV9oZs5fyjmP/vk9MU+WVtzb6ninS5eezvfd9rb76vW2&#10;y8zzuDxn4lttM8Ua3cSXNxDp01zDbRyWcaWoKzeWhMgO8kDkjHY81PqHibXNHS7sptduL3UkeyfM&#10;mnRxQGOWdY2aJh95TkgZ6YrtrTwh4btLy7u4NJhWW8EguMlmWXecvlSccnrxUFn4F8J2aSJb6LAq&#10;yeXuBd24Rg6AZPADAEAcUcsu5P1PGJW5+/V+ev5eltNzkP8AhKvEv9lN4t/tK2+xjWPsP9kfZ1z5&#10;fn+Tjf8Ae83+L09qraX488QHVbbTL+WEPea+YrSQRACW0Eskbx/7ylV564YV3/8AwiPhr+2/7a/s&#10;e2+3+b53mYOPMxjftzt3f7WM0+Xwr4elS2STSoCLW4e5g65jlckuwOepJJo5Zdx/U8XdNVPxevd+&#10;V10WifzOE0H4jXGoeL9WshfWkllNDc/2XGijfG9vwS/qH+Zh7LUur+KPEZ8H+C7q0uZlvNY2/amt&#10;bSOWRv3Jc7EYheo/Ku4PhnQTZWNl/ZduLewObVACPK+UrwevQkfjWavw98GraLarocQhVxIqebJ8&#10;rAEAj5uOCRxRyyE8JjeVxc7382uqfn5pdkzoNKM50y1Ny8rzGJTI0kYRy2OcqOAfYVZqKztobO0i&#10;tbdNkMKBEXJOFAwBk81LWh68U0kmFFFFBQVR1/Uk0fRbvVJYJZorWJpZEjxuKqMnGSB0q9VPXdPj&#10;1bRb3S5ZGjS7geFnXqoZSMj86AII9WZ7zT7c2E6m9gaYMWXEYXGQ3PX5h0zVJPFVk2qanpRt7hL+&#10;wTzBC+0faE2ht0ZzhsAjI4IyM1No2m6lFPazapdW0zWluYI/IjK787cu2SefkHA9TVHWPCjavFqC&#10;3d0sM0tx9osbm3UrLaP5apnJPOQvI6EEigC7qXiFLHR7DUn0+5db2WKJY1KbkaUgLuycdSM4NT3W&#10;tR23iGy0aa1mVryN3hnyvlkoMsnXO7BzjHTPpVPXNCu77RdN0+3u4Yms5reZneMsH8oggAAjGSKn&#10;8WaEuvadDb/aXtLiCdJop4/vIRw2PqpZfxoAguvE8Vt4Wl8RS6fdC2jP3AU3um7aHHzYweo56c1f&#10;tdTaa0u52sZo2tiQU3o2/Cg/KQSO+OSOaq+LNDfV/C0+hWcsNqkqLHuaMsEQEcAAj0ApdO0u7tLK&#10;9t0OnwrOD5UVvAUjRiDuY85OSR0x0oAh8N+K7TWrm3t0tLq2kubJb6DzQpDwkgZypODkjg1PpfiC&#10;LUtUuLO1tZXit53t5Zgy4SROoZc7gD2OOfyrJ8HeELjw1NbPbX0DJ9lS2vI/JIEpjzskXnKNgkEc&#10;g+xqzZ+Gp08Vx69cT2wmiSWNpIIfLe5RvuLLzg7B0P8ALpQBesddW7vdXtI7C5EmlsFk+6fMYoHA&#10;TB5yCOuOtQWXiOW61SbTxot6ktu8S3BLxkReYMgnDcgDripdD0i6sNc1nUJriGRNRmSVURCDHtQI&#10;BknnhQe3NLpOk3dn4j1bVJbiCSK/8vEaxkNH5a7RznnI9hQBXn8Uww6hfae+n3X2y1aEJDlN1wJS&#10;QrR/NyODnOMYNdApJUErtJHI9Kw9Q0Sa58YadrySWyrZwSw7GjJdg+MndnjG3jj+I1u0Ac/d+J4o&#10;11Ga10+6vbXTXZLuaLb8rKAXCgkFyoPOPoMmptU8R2lppum6hBFLewajNFFbtCVGTJ9wncRwaor4&#10;cv7RNXtNM1CGOz1SaSZvNiLPbvIMOUwcEHqAehPcUus+FVuNA0jRbGSCO102aCQLPGZBIsXRTgjr&#10;3NAG9pl2b20E7W8kB3spRypPykjOVJBHFWagsLS3sbRLW0hSGFM7Y0GFXJycfiTU9ABXzH+0fYGw&#10;+Jr6pdIgtbiygukkZkXHlPslUEjJO0rwCPvdDxX0rfXtnYw+de3cFrHnG+aQIufqa5f4keD9M+IH&#10;huKEXMUd1byC502+RVlEMo6NjoynoR/UCk1c9XJ8WsHiVUn8L0Z8h/Bm1Sw+KEmh6jaW17ZyRTSK&#10;s6BkbahZJEJIxlcjOcYJzXUftDtpn/CGaXNpuk6fBLeXZjeSJUkfAjQ4VlZuuEHYnb6E5NT8OeMf&#10;Amu217eaZcxvYOzwyLbme0mVkcOiyr8yArtwGwdzZxxS6tda145vtOhsLDUp0st/l21pbvPIxkPl&#10;uxmkUKpCqGBPr1zWfSx97OqquLhi4tOKWrvpfX89PTqcx4B0bU55NO0S0kKvd3EVnOojDgu8gd0z&#10;kFdiAMSAehr7pryX4I/Ct/DE6+IfECQf2x5Rjt7eJt6Wit987j952OcnoMkDgnPrVXFWPjuIsxhj&#10;K6VN3Ub6929/y/pBRRRVHzxzfxU/5Jh4r/7At5/6IevgCvv/AOKn/JMPFf8A2Bbz/wBEPXxF4E0e&#10;x1bUZv7UZ47GFAZJFnWMqSwA5YHOeR0rmrq7R8nxDBzr04rsYc11cS28NvJKzQwAiJM8Lk5OB6n1&#10;+npUNemTeD/CkFioNxdvfr+7kjN5EE3YPcKTwVII+nNU7Pwt4Zn8Z6tpyXdxNpcNstxazi5RDtJT&#10;JYlcHAY8YB4rDlZ4TwlS6u0es6F4f0Fv2Xp9Dk1XTF1O7gbU9huow/nAh0XGc52Kq49zXzNXe6b4&#10;Y0GXxJr+nX089tFZsEsc3KgyNkkAkryGVSc4GMj8d248D+BlmV11G+jsROUaeW7iLbTDuHyqp5DE&#10;DjOR6VbXNY68RCWJjC0UuVcu/Y8rt7q4t45o4ZWRJ02SqDw65BwfxAP4VCK9Mk8D6HDplzeSPcNJ&#10;FDvhhF7F+/bykfAOM9TJ2/grD+IXh/RNGjtX0e8edzNNHcI0yybMN+7IIA6ocnrzUOLRxzwtSEW5&#10;dD69+EEC3XwZ8PWzMyrNpSRll6gFcZFXG8HCfTrXTrzVJZba3yMJbxxOylNm3co44znHXOKz/hVc&#10;TWnwP0O6t4TPNDo6yRxD+NghIX8SMVz1rrd63h/w9cN46klOv3EK6jeKYdlhuikk8uMbcRlmURgv&#10;kjHrXZdWVz7iM6caVNSV/dX6fqdrc+FJroxG71y7k+SOO4xFGvnpHJ5iA8fLySDjGQe1Qf8ACD2o&#10;sobVb+RFt/lgKQxqdnACPgDeMDBz1BOetcEnjXxHZaxFLHqx1XRNImvWvJvLQteWaPAnm5UYLRGV&#10;8lcBvLNUrnxl4gtfD8l/deJZXurvw7HdacIGh2JJtTzfNUrlX/eKysflIOO3K5omcsVh9bxf9fPv&#10;+J63b+GLCO3sbaT99b2cs0ywNGvls8hY5K4x8u9gB2z7VUTwVpw02bT2uLlreWRG25A2ogIVBx0A&#10;OPwFchrXii90zw1pK2+uS/2hNdXDzpPd29zN5SWs78mIbdoZEOQPYmufvPE/iKDwlpN1/b+qrcXE&#10;M89wyXVpMw2QIQ2VQqkYZ9zKQWCg03KPYqeJoR3jt/wD0abwPDdNK17rFzdvKmyUSRxlcbAoIUDC&#10;sAOG929akbwUqv8A6NrV9bxlxKVRUJ80Fir5K9t3TpkD3z57qHibxRDaatpmjSNeeIn1OWWeSxgj&#10;JENvbwgnDY+VpCqZPO1jjpXU+KfEaahL4Umt/E76DpuqWVxeSXEckSkhY42QZkBHBc5FCcQjVoO7&#10;5dV+rtvf7/U3LLwZbwXFhLJfST/YhGIlaJBt8tiRt4+XO75sctgE0ah4Mt725keXUboQmWSeGDah&#10;WKV2Vi3I+b5lyAcjkjpXEfDzxP4h1/xZZpquo3SILK0kaKOaCGNneJmLNEw8xt4CnCEYzTrzxPq9&#10;14k1LSZ9em0+yhu7945IWhilm8hYAlsjyDav33Yk8++M0c0bAq9B078rs3b+tT0LUPD7Xugpo7X3&#10;kwnicxW0a+YCc8DGEOeQRyDz1rLbwFYSCXzb65Z5FZTIFUOwKyqCxx8zfvjyfQVx0Hju7udLvmt9&#10;akimmutHTT4rkx+f5U6wNISAMMSGckgYGDjGKpah8QPEIj8RX5uLiy0+/spLjQJZY41QLDKqbkPJ&#10;beriQ7h9OKHKIp4rDPVq/wDwL+fl+KPQZ/BX2g3Mk2uXrT3qsl5IEjHmoQg2gYwoGwdPU/hsXuhW&#10;l3NqUkzSbtQtRauRjKIAw+U44J3n8hXnnj/xRcRavrFxpfjBbRdO0eC5sbeFoZEvLlpJh5ZUgs+7&#10;Yi4UgjNV9R8ea6niPUb0efb6E9pd2VlIY08n7XBCZC6vncW3pMmCMfIMc0c0UW8TQg2rdfXur7/1&#10;c7N/Bkksk082v3zXNyjxXEgjjAeN0jRlA24XiIYI5BJNTW3g63s71L3T9QuLeeOQlTtVgEZnZkwR&#10;0O/r1G0e+cD4b63eS6+dOm8SHW7V9JtrqWWUxE291ISDEGQAfMBkKckY96pa34t1DQ/Efie2l1KW&#10;/wBQkiX+w7KB42hJdkiWMqBuEqynnccFWyOhwXja4/aUFBVGuv8AXX+mdx4b8OwaLPPPHO88s6JG&#10;7ugDMFZyCxHLN85yT1wK268p8H+MdSbV9B0nXdUa3uIH1G31Fbzy4nlaMxGFmA4DFJVOFOOT1rH1&#10;Xx5rP/CI6fLaa+g1A2uqzXe0Rl4/KcrFvGPl2llHOM470c6SHHG0YQ0W3/A/z/M9uorzzQLvV9Qb&#10;xZoml+KZNQS0ghNjqbiJzDcOjFoyyKFcKQhPGQHxVFdd8R3vwxtPEMt7Lb3uuahaG3htCmbeCSVE&#10;EUbMMFiuTubPLHsKrmNfrcbXs9m/u0Z6jQSAMkgD1NeMXOt+KLS01aDxF4u/sXUdE0xLq1iHkk3j&#10;sZGUyZXEuNqRkR4BbPcirc/im81LwpqsV9fQJft4htLZbRthaGJpbYMm09QCzjJFLnRH1+Fno/8A&#10;hr/5HrlFeNza34k0j7TdQ6/qOqvF4hn0+K2nWIiWOK1kl2/KgO4suM+gq3Lr+pQ+CLE6R4pu9f8A&#10;EHiDyRH9nEDm2+UySvFHgBQqhhhz1296OdAsdDXR6en+fU9Zory7wx4rvtT8ReFrjUNVljt9QsTA&#10;bKBo8rfxiTzlnTBbaQjbSCAChB6iqWr+J9Wsde1bS5/EjxSz6pbxi6QxPb2VjK7KGXj5JQyGM+Zn&#10;khqOdD+vQ5ea2n/AuevUV4/D4i1ObxEPC7eL5I9GGoTRJrn7oSzbII5Ps4kK+XuDO2WAyQhHXNRa&#10;74s8TeRquieHr671HVV1OUW7wxxSSR2sFvCxYg4UhpXVSfR2x0Ao50J4+CTdn26bnstFeR3/AMQJ&#10;rrw74y1Kx1mGF49OtrjS496b4jJbh2IB68t3zjFWLfWNStNU8MyXuv332C6uWt5oPttrPOZ2ZRFv&#10;Ma4aE4ZSFwVLAk46HOh/Xqbeiv8A8Pb+vI9UoooqztGzRRzRPDNGkkbqVdHGQwPUEHqKrvp2nvaR&#10;2b2Fq1tEQY4TCpRCOhC4wMVaooGm1sMMURlWUxoZEBCsVGVB64NKscayNIsaB3xuYDlsdMmnUUCu&#10;ULpLDSrW/wBUjtbeFxG008iRhWfaCcsR16d6+Uf2TPE0Nn8VLy3vpQp123dY2Y4BmD+YB9SC/wCN&#10;fSHxkubq1+FfiSWygmnuG0+SOOOJC7kuNnAHJ+9XwYrXOm3UUgM9lcwOHjYgxvGynIIzyCCKxqOz&#10;R9RkmFWIw1aMn8Vl9x0/xc8KXng3x/qek3UTrC8z3FnIRxLC7EqQfbO0+hFcnX0JoXxe8D+OfD0G&#10;g/F3SUa4h/1eoxRMVJxjflPnjY98ZU/pTo9E/Zm0mT+0ZPEE+qKvzLaNcSyhvbaqgn6E1Dinsz2K&#10;ePq0YqFelLmXZXT80znf2e/h5o2u6ZrfizxtZbvDdnbMsTu7Rh3X5nkUggkKBj6sfSul/YysYrjx&#10;R4r1q3gMNskccECE5KK7s4XJ5OAq1yHxj+MB8V6UnhXwvp39jeGYsKY9oR7gKflUqvCIMA7R17+l&#10;es/sZ6cLf4d6lqRGGvdSYA+qxoqj9d1VG3MkjgzCVdYOrVraOdko9l/m+p7lRRRW58cFZOofZD4k&#10;09JdEkuZ3ilCXwgVkt1wMqzHld3QAdcVrVlX8jL4l02Ma3FbK0cxOnlVLXWAPmBPzDZ149eaTMqu&#10;y9V27+f/AA/bU5m60nwzceEVtJfAV0bGLUiqaeLVVYPv2+eAG+5znOenaotVu9Jg+MWj6e3g2We9&#10;NmfK1dU+WBcN8vTGBgjOcjdxWqbiT/hHmk/4Te13f2lt+3eVFtA83/j3xnGf4M9ak1CTUx8R9Nij&#10;8SWUFg1nI0mksg86dgT+8U9cDI/I+tZuKdrrt2OOFSdGzotxb5U7cuqd007Pb+lc4zSNT0JtI8eP&#10;F8Obm3jt5G+1wlDnUOW9uO7YGcA5rW0q18Oaz4D8M3Fx4En+zidBbWIi3GzJYgyHJHycZJPXIyKu&#10;afLrhsfGHmeM9MnkimkFpIsa400BSdsnuBjrnoT7VcsZ73/hENAku/GFmLiSWDzL9I0Md9nP7tc4&#10;HzDuOeKmMIrp+C7g8Via8eSvUlJNXafLa6dk990tF5eehLdQ6Sup+ILtvCc81ytoqzzC1U/2ghUn&#10;y0JPz4wAQcc4re0nyv7LtfIs2sovJTZbsgQxDAwhA4BHTFY13M4uPEIHiy3g8u3QrGY4/wDiW/If&#10;3jZPIP3vm9K2dLYtplqxu1vSYUJuFAAm4HzgDjnrx61qjejbndvPt3fb+u+pzGv6Vqr+O7XV7W0u&#10;57UWiQube+EG1hKWO9f41wen1rm18Ca6LB9P2W4s7qOae7j8371ypk8nHsweMk9vLFdH8TfGf/CJ&#10;QWJhjt5pp5GeRJWIxBGMyFcfxcgAdMmman45WO+uLW1s5TFbtbFrxSkkRWaRFVcBgQxVicHoOfTM&#10;NRucFeOEdSSnJ3W69Vft2XXoUR4f16xuor6Cwju3hvbSbyluFQssdmYW5PHDH8RUt9oHiHUb+9ZY&#10;4LCDUL62uZzIwm2pFCvyFQRuzIoHXoD60W3xMtLu2Saz0PUpzNIRAvyqJE8t33bmIA4jbI6jj1qK&#10;b4kRTahZPZ2bR6YzSCe4nZF3FbbztgG7Kkbk5PHWj3e5DlguW3O7N/np289dTZ8KaLrumW/2C51N&#10;RbWt1I0JihULcRP8wUg5KbWLKMHoBXMW3gPWYtJa1MizSz6asRNzOZFt5Y5hII1/6ZPgAgdNorfb&#10;xqLjwmNbs7QwumoxWU0VwfuEzKjHI9myDVS4+IQsrvUIbnTJblbW5uFL27KAkERiDO248tmToPSm&#10;+UuosG4xUpOyWm+z/wCGt/wdSPxBoviHxLLNeXGkwac0VkbaOFrlZGmZ5Y3YkrwEAj4zySegqOy8&#10;I6zBq9pczLDLBpd6senjzORaASNzno2WRMekYNS/8J5dLcXMDWSGFLe6lW6Z1QBo5zCq7CeecDOe&#10;c9KuXPizUbnwHb+INI04vMZvLukeMv5CozLK4QEF9pU4AOcUvdeorYWcnNybklf1t8rdv6uY8vgr&#10;xLLb+fLqFobjUI7qHUESLayLcLz8+75/LYIAMDgGp7vSfF+pWl9Zy2X2OF9GktPIF4j27z4UI0ag&#10;blGA2c+o4qxdfEvSrTI8p75BZfaFntSNkpCK5UAnKnDggH8ah1P4h3ECzPbaRI09ukizWcroCsiT&#10;xxk+YCQR+8BwBznqMUe73If1KKdpvz6/o/w3ILjwh4ittS1G20poItOurEWtrIX+a1WWUNMNvcKN&#10;5XH94DtXR+DtG1TQ9S1GC4mtp7C58ueFoYvKEcgXY67MnghUOc9c1n3XxEs7fUbqwGmXU9xC6Rxr&#10;DIjCVmlERUHOAQ7AHmm2fj+Bby2s7u2d5bi/ktG2FQYD5xiTcuTkZGN3fHTtTXKma03g6dRSjJ3X&#10;rZbq34ncUVy194tGnXniIXkAaDSjbLEIv9ZK0yjAOTgfMQM8Ad6rWvj61uLqa1GmzxTWcc0mo+bN&#10;GqWojJU5bOGyR2/HFVzI7njaKdnLX/Jtfo/zOyorzl/idCJkuGspUt1iljkgIBkNwJYkQBs42nzM&#10;5xW1qHjOOLw9p+oW2mXclzqPmLBbOFjZWRHZ9xYgYAQ/XjHWjnRMcww8r2lsdZRXn9j421CXwDqu&#10;u+XBJeWVtBIEMZCFngjcjhskZc+np71Fo/xK3R2sOpabLJdTTyqfssbDZEkoj3sjZZTuPK9QAT6U&#10;c6J/tHD3V3a6v+NvzPRaK4S3+JNpcNFHDo16ZbrymslMsQ89ZGkCtndhOI2OGwenrUdn8R4blt9v&#10;p1zcNcRxyW1sNiMF8ppHLOW2nAU/y560c6GsxwztaW/r/X9I7+iuO1vxXeG48NjQ4lkg1mJ598ls&#10;8jqgVCPlVhjh+SelV4fiNbyagtsdFvkiaZYxOXjK7TO0AbG7OPMXGOuOaOdFPHUVJxb/AKsn+qO5&#10;orzXS/iFdSTxvdCJrdokkUCLYWzbPKQSWIXlRjrXb+FdZh8QaHBqsMEsCyNIhjk+8rI7Iw/76U0K&#10;Sew6GMpV3aD1/r/M06wvH2tTeHvB+o6xbxJJNbxjyw/3QxYKCfYZyfpW7UV5bW95ay2t1Ck0EyFJ&#10;I3GVZTwQRVHUZNnpd9DJZXTa/dzupzcLIE8qcFT0UAbeSCMemOazbO8vNe8Xa7ppvrixtdJMMSJb&#10;kK8jum8yMSDxyAB04Oc1p2PhqwtJLXZNfSRWZ3W0EtyzxxnBAwCecAnGc4qW+0CwudTOpobi1vWj&#10;EUk1tKY2kQdA2ODjsTyO1AGX4G1PUNU0vVrPUZy9zp1/NY/a41CmULgq+OgbDAHjGRWL4A1PxLfr&#10;4duXubq+t7y1mk1N5olEcZBIjKMAPmJGCozxzxXa2OlWVhpZ06yja3gO7JjchyzHLNu6liSTnrTf&#10;D+j2WhaZHpunCVbWLPlo8hfYD2BPOKAOQ1DUtW/4TPW9MivNXaGJLQ2/2WONlgaUsGLZGSowDj0B&#10;ra8dNrkdtp0nh+8SK9a6CCOUAwzrtZijcZGduAR0zVibwrpsmo3uoedqEdzeoEuHju3XcozheDwB&#10;k4x61bu9FsrmOxjJuIksGDW4imZNpC7RnHXjI59TQBg+GNe/t7xGGiubq28m1YXmmS7Q1vOrKpDc&#10;Z6EkHODwRUUWqahF8QNa095NUu7OG0gkhigRCImk37jk4P8ACMde9dRHpVhHrUmsx2yJfSwiCWVe&#10;C6A5APrjsarw6DYw61d6xE9yt5dxiOZvPbBUZ2jbnAxk4x60AZfwxvb7UfDkl5qN3cXExvJ4x5yq&#10;pVUkZVGFAGcAZ96p+FvFM2oeNr7T551ezuYPP00CMrtWNijjJHzE/K4xnhq3dO8N6dp+kXGl2jXc&#10;dtcMzOPtLlgWJLEMTkZJJOPWiXw5pskmlyH7SH0oFbRlnYFARtIOD82QMc0AY8epXOreKtfsZr+f&#10;T7DRlhXbBgSSs6by7HBO0DgAehzVq3vfO8B3l1Y662oPDDOYr6MLkldxXPGCRwDxzg1o32gWF1qY&#10;1RTPa33liJp7aUozoOQrdmA7ZHHaktfD2nWvh06BbieOxKspAmbcQxJYbs55JP50AYnw7v8AUdSt&#10;bO6vZ9TJk06GWX7TGixyyOM7oyozxtPHowqre63quheIdTl1K4kuPDZnS3acAebp7tGrbzgcxkvj&#10;JyVwM8V0ek+G9O0x7Q2zXbLZxmK2jluXdIlxjgE+gxn0qxbaPZwXF9N++l+3nNwk0hdG4C/dPA+U&#10;AcdhQBV8EzT3Phu2ubi8kvJJS7ea+35huIGNoAxgCtqqmj6dZ6RpkGm6fF5NrbrtijBJ2jPTmrdA&#10;H55/GLxhq/jPxzqV9qdzK0EVxJFaW5Y7II1YgKB0zgcnua7n9kjxjq+k/Eqz8NLcyy6VqodHt2Yl&#10;UkCFlkUdj8uDjqD7Cu4+MX7OGp6r4nu9d8F3lksV7KZprK5Yx+XIxyxRgCCpPODjGa6b9nz4FzeB&#10;dXPiXxHeW11qyxmO2ht8mO3DDDNuIG5iOOmACevbNRdz9MxmcZXPKXSi1rGyj1Ttp9z6nutFFFaH&#10;5mFFFFABRRRQBieP7C71TwJ4g0ywi867u9LuYII9wXfI8TKoySAMkjknFfIH/Ci/ip/0K3/lQtv/&#10;AI5X21RWc6anuebjsrpY2SlUbVu1v8mfEv8Awov4q/8AQr/+VC2/+OUf8KL+Kv8A0K3/AJULb/45&#10;X21RUewicX+rmF/ml96/yPiX/hRfxV/6Fb/yoW3/AMco/wCFF/FX/oV//Khbf/HK+2qKPq8Q/wBX&#10;ML/NL71/kfEv/Ci/ir/0K/8A5ULb/wCOUf8ACi/ip/0K3/lQtv8A45X21RR7CIf6uYX+aX3r/I5v&#10;4XaZfaL8O9B0nU4PIvbSyjinj3q21gORlSQfwNao0TRhFcxDSNPEd2d1yv2ZMTHrlxj5vxq/RWyV&#10;lY9uFKMYqPbQrRafYRRLFFZW0caRmJVWJQFQ9VAxwvt0qEaJooaRhpGngyxiKQ/Zk+dBjCnjlRgc&#10;dOBV+inYrkj2M620HQ7Z99vounQvsMe6O1RTsPVeB0OeRTrbRdGto2jt9JsIUbcGWO3RQdww3AHc&#10;cH1q/RSsHJFdCvb2FjbzNNb2dvDK4wzpEqsR6EgVDcaPpFxDDDcaXYzRQf6lHt0ZY/8AdBHH4Veo&#10;phyxtaxTfS9Me/XUH06za8T7twYFMi8Y4bGelJeaTpV5C0F3pllcRNJ5rJLArKX/ALxBHX3q7RRY&#10;OSPYpNpGktcxXLaXZNPDH5cUht13RpjG1TjIGOwp8+m6dPbx289haywxLsjjeFSqLjGACMAY4xVq&#10;iiwcsexnQaDocEsMsGjadFJB/qnS1QGPnPykDjknpVhtPsGtltmsrZoEYssZiUqpOckDGAeT+Zqz&#10;RRYFCK2RnR6Ho0QtxDplpCtvP9oiWKIIqybSu/AwCcMRk+tSppWlpdvdpptmtxI4keUQKHZh0YnG&#10;SRk8+9XKKLByRXQo3mjaReS+bd6VY3Em7dvlt0Y5wBnJHXAA/AUf2PpAkuZP7Ksd90MXDfZ0zMP9&#10;s4+b8avUUWDkj2ILKys7G2FtZWkFtAMkRwxhF568DilFpaiCK3FtCIYipjj8sbUK9MDoMdqmooHZ&#10;FW803Try4huLywtbiaA7oZJYVdoz6qSMj8Kj/sbSPtjXn9lWP2lyGab7Om8kEHJbGc5AP4VeoosJ&#10;xi+hALO0DBhawBhKZgfLGQ5GC3+9jjPWobPSNJs7lrm00uyt53JLSRW6qzE9SSBnmrtFA+VdinDp&#10;Wlw3v26LTbOO6wR56wKJME5PzYzyST+NIuk6UqXSLplkFuzm5AgXEx9X4+b8au0UWFyR7FF9H0h9&#10;NXTX0uxaxU5W2NuhiH0XGP0qa2sLG2maa3sraGRhtLxxKrEccZA9h+VWKKA5Y9jNbQNBaTzG0TTS&#10;+3ZuNqmduMY6dMdqdb6HottLDLb6Pp8MkBJhaO2RTHnrtIHGfatCilYOSPYKKKKZQUUUUAFFFFAB&#10;VW/03TtQTZf2Frdr02zwq4/UVaooGm1qjidX+Evw31Us114Q0xWP8UEZhP8A44RXHat+zd8P7vcb&#10;KbWNOY9PKut6j8HB/nXs9FS4p9Drp5hiqfw1H9581at+y4450jxjn/Zu7P8Aqrf0r2j4QeEpfBHg&#10;DT/DtzcQ3FzAZGmliBCOzuzZGeehH5V1tFCgk7orE5licTTVOrK632QUUUVRwhUUlrbSXUV1JbxP&#10;cQhhHKyAugPUA9RnHNS0UCaT3Kn9l6b9m+zf2faeR5vneX5K7fMzu34xjdnnPXNSPZWb30d+9rA1&#10;3EhjjnMYLqp6gN1APpU9FAuSPYqx6bp0a3SpY2yreMWuQIlAmJGCX4+bI45oGnaeLW3tPsNt9nti&#10;pgi8pdsRX7pUYwCO2KtUUWDkj2Kz2Fi7XLPZWzNdKFuCYlJmUDADcfMMcc1PFHHFEkUSLHGihVVR&#10;gKB0AHYU6igailsivLZWctybmS2heYxGEuyAkxk5K59Ce1Z9t4X8O20hkt9FsYmO3JWEDO0gr+RV&#10;cfQVsUUrIl04S1aRm2+gaJbszQaVaRlpDIdsQHzEFSR6ZDMPxNQt4W8NtOZ20PTzIYvJ3GBc7Nu3&#10;b06bePpWxRRZC9jTtblX3GfHoejx6XLpaaZaixmyZIPKGxyepI7ngc0yHw9oUNotpFpNkkCxtGIx&#10;CMbWILD8SAT64rToosg9lT/lX3GXdeHNBulVbjSLKUL5m3dEON5y/wCZ5PvzSy6BokulDSpNLtWs&#10;VfeLfyxsDZJzj1yT+dadFFkHsaevurXyMlvDPh5pnmbRbAyOmxj5C8rgDHTpgAfgKln0LRpxOJtL&#10;tH+0B1m3RA7wxBbPrkqD+ArRoosg9jT/AJV9xlQeG9AgnM8Oj2SSlgxcQjOQwYH/AL6AP1GaV/Du&#10;hPdx3baRZGeNzIknkjcGLb92fXdzn1rUoosg9jT25V9xmXnh/Q7y9lvbvSbOe4lj8uSR4gWdcYwf&#10;UYqM+F/Dpit4jolgUt1ZYl8kYUN94fj39a16KLIHRpvVxX3GTH4a8Px27W6aNYiJlKsvkjBBIJ/V&#10;VP4CpbrQtGutNh0250y1ms4SDHC8YZUI7gH6n860aKLIPY07W5V9xRj0bSY7OWyj061W2mCiSIRg&#10;K4UBQCO+AAPwFRy6Bostyty+l2hmWYziTyxu8w4y2fU4H5CtKiiyG6UHpZHHf8K60MRaiomuQ9+6&#10;NJJ5cGUCszAKvl7erHkgn3rUtvCHhyHSIdKbSbae2iSNAJkDs2wYUknqcE/ma3aKXKjKOEoR2iih&#10;qOi6RqAtxfadbXAtv9QHjB8vp9306D8qQaJo4II0y0BBBB8odn3j/wAfJb681oUU7I19nC97Iy28&#10;O6CYvKOkWWzZsx5I+7tK4/75JH0NXbCztNPtEtLK3it4EJKxxrtUEkk8e5JP41PRRZBGnCLukFQX&#10;ss0MO+C1e6fONiuqnHrliBU9FM0TszL/ALQ1P/oA3P8A4ERf/FUf2hqf/QBuf/AiL/4qtSigvnj/&#10;ACr8f8zL/tDU/wDoA3P/AIERf/FUf2hqf/QBuf8AwIi/+KrUooDnj/Kvx/zMv+0NT/6ANz/4ERf/&#10;ABVH9oan/wBAG5/8CIv/AIqtSigOeP8AKvx/zMv+0NT/AOgDc/8AgRF/8VR/aGp/9AG5/wDAiL/4&#10;qtSigOeP8q/H/My/7Q1P/oA3P/gRF/8AFUf2hqf/AEAbn/wIi/8Aiq1KKA54/wAq/H/My/7Q1P8A&#10;6ANz/wCBEX/xVH9oan/0Abn/AMCIv/iq1KKA54/yr8f8zL/tDU/+gDc/+BEX/wAVR/aGp/8AQBuf&#10;/AiL/wCKrUooDnj/ACr8f8zL/tDU/wDoA3P/AIERf/FUf2hqf/QBuf8AwIi/+KrUooDnj/Kvx/zM&#10;v+0NT/6ANz/4ERf/ABVH9oan/wBAG5/8CIv/AIqtSigOeP8AKvx/zPM/jr4x8UeF/hpqOr6Lo81v&#10;doUQXDtHIIFZgC+0E5x7jAzk159+yt8SfHXim61jT9bE+u29tGksdyQiNExONhbgEEcgdRg19FTR&#10;RTwvDNGkkbqVdHUFWB6gg9RVbSdL0zSbc22ladaWEJbcY7aFY1J9cKAM1Nne56dLMMPDBTw8qKc2&#10;7qXbb5/j1K/9oan/ANAG5/8AAiL/AOKq7YzTzxF7i0e1bdgI7qxI9cqSKnoqjy5STWit9/8AmFFF&#10;FBAUUUUAFFFFABRRRQAUUVk+LfEmieFNGl1fXtQisrSPjc55c9lUdWJ9BTjFydktRNqKuzWor5y1&#10;H48+M/FWoSWHwv8ABM13Gpx9quYmkP12qQqf8CY1mX2t/tMW+t6Zp091aW93qgla0thFaYYRqGcE&#10;lTjAI6mvRjldX7coxfZvU4nj6f2U2vJH1BRXzb/wuH4teCJkHxD8EC4ss4a6gjMZ/B1LRn6cV7T8&#10;OvH/AIZ8eaYbzQL4SOgHn20g2zQn/aX09xke9YV8FVox53rHutUbUsVTqvlWj7PRnU0VyPxVsvGd&#10;14Zkn8C642natbgyJEYIpEuR3Q+YrbT6EY56+3Efs5/FW98XpdeGvFTBPEtgWJZoxGbhAcHKgAB1&#10;PBAA4wfWpjhZzourFppbrqvP0HKvGNRU5K19ux7LRRRXMbhRRRQAUUUUAFFFFABVXWL0adpdzfmF&#10;5hbxtIUTqwAycVaqO6hW4tZbd/uyoUb6EYqKik4NQdnbQqDSkubYyfB/iO08S6c95axvCY5NjxuQ&#10;SpxkHjsa2iQASTgDrXknwgh1Sw8T3dsbS4NmytFLLsOwOh4OenqPxr1PVI55tNuYbYoJ3iZYy5wA&#10;xGBmvIyTMKuMwKq1Y++rp6btdvX8z0MzwlPD4p06b912t5XPPPDPjTU9a+Ia2iOF0x/MRIVQdFBI&#10;Ynrnj9a9Lrz34b+CdQ0DW577Ujbvth8uExOTkk8nkDHA/WvQqjh6OM+qyljL88pN2fRdvTsVm7w3&#10;t1HDW5UktOoUVieMfEll4b003Nx+8nfIghB5kP8AQDuau+H75tT0Sz1B4vJa4hWQpnOCRXqRxdGV&#10;d4dS99K7XZHC8PUVJVWvdbtcvUUUV0mIUUUUAFFFFABRRRQAUUUUAFFFFABRSZoyaAForlfF/jzw&#10;/wCGbqPT7qea81aZcwaXYQm4u5eCRiNckDg/McD3ri9b+IHjiTShq9pp3h7QdJF/9jkuL+9W7miY&#10;NsYSJGyxIQ+RgzZyMYycUAevUV4p8Q7D4xWEEWsWHxVsILVpY42t7bw9CE+dgq7fMaRmGTk/MOOl&#10;XoPEHxN07xLB4am1PwzrGqrEkj2s1hNaGaJlP78SxvKFQMrIS0ajdgDqKAPXaK8y8O/GHR7kpF4k&#10;s5vD7tIIftMkiT2JkIJ2/aEyqk44WTYxyOK9JjkEiqyMGVhkEcgg9CDQBJRSZpaACiiigAooooAK&#10;KKKACiiigAooooAKKKKACiiigAooooAKKKKACiiigAooooAKKKKACiiigAooooAKKKKACiiigAoo&#10;ooAKKKKACiiigAooooAKKK5HWfiJ4Z0k3n2ye422YYyPHAXB29QMdfStqOHq13anFv0MqtenRV6k&#10;kvU66iuE+HvxV8K+M7e/ktJpLB7Fd80d4VRvLyfnGCcj19MirGp/FLwDpuk3GqXviO3htbd1R2KP&#10;uJY4G1cbm/4CDitZ4HE05OMqb03077GcMZh5pNTWu2p2dFZGgeJtC1/w2niLR9SgvNLeNpBcIcAB&#10;fvZBwVIxyDgisfwl490PV7OzF7qen2Oo3itLFZSXCrKIy5EeQT1I2nHv0rOOGqyhKajonZ/j/kXL&#10;EU4yUW9Xqvw/zOvoqtb39jcXUtrb3ttLcQ/62JJVZ07fMAcj8as1i4uOjRqmnsFFFFIYUUUUAFFF&#10;FABRRRQAUUUUAFFFFABRRRQAUUUUAZ/iTWbDw9oN7rWqTCGzs4jLK3sOw9STwB6mvmnwloGs/Hzx&#10;hceL/Fs01l4SsJGS1tVfaGA5KKe3GC79ew9tz9rXxBeanrGh/DLSz+91GWGefB+9udkRT7ZG78BV&#10;zU/h7renT6F8MtM+IWsnTr62ma6hW2hRYLRANxBC7ss7qvJ7tmvbwtNUKKne05Xs+0Vu15nl4ibr&#10;VeW14x/F9PkaHhqy1RvEst58G7W20vw2mUu2vy39n38qjaDbxj5weMGUEA+hxy7xXq/jr/hZ3gl7&#10;zwdY/b4VvxAkOrKYrjMShjuZAUCjnkHOa6O0+HXim0tYrW1+KmvQQQoI440srUKigYAA2dMVx3xI&#10;0W78M614bv8AWPiX4lu797s2tnJHBZqbUSja8jBgPkwACeainOFSpo09GvtX2e70v/VipxnCGzWq&#10;7W36Gv4/tPiJqFvBdeKdOtbjwop3ano2hTs106DnLuwBlQfxIm0ketcH8QvBCeGYbX4v/By9CWSD&#10;zri2gJaMR/xEL/c7Mh6c9Mceo6l4S8T6fpNxqc/xd8Qm2t4WmZktLU5UDPHyc57VwPhXRdSe+0f+&#10;x/iFr1toXjBLi4Bks7cOLsDLI8e0qu9AxwO6n1rTD1OVXjJWW6s7NdU9N7dSK0LuzTu+t1ddra7H&#10;sPwp8bWHj7wba69ZgRSt+7uoM5MMw+8v07g9wRXiv7SmhXPgbx5o3xX8OR+UzXKpfIgwrSgcE+zp&#10;uU+496Z8FIbj4ZfH7Vvh3PdPPYajEHt5HAG9gm9GwOM7d6nHpXs3xs0OPxD8LPEGnOgZxZvPF7PG&#10;N6kfiv61kuXCYtcusJf+kst82Jw75vij+aOssLqC+sYL21kEkFxGssTjoysMg/kamrzL9l/WH1j4&#10;LaK0rl5LPzLNiT2jchf/AB3bXptebXpeyqSg+jsd1KftIKfdBRRRWRoFFFFABRRUVzcW9rEZbmeK&#10;GMdWkcKPzNJtRV2NJt2RwXj3XfE3hvxEt/bRGfSHiUMjrmMMM55HKn9K6/SdYhvfD8WszxtYwvF5&#10;jCcgbV9c+ncVatruw1CJhb3NtdRkYYI6uMe+K81+LmqXF3qdp4U04YBKeYi8Bmb7i/QDn8vSvnMX&#10;XllcamL9q5xl8Md/efZ9vI9ihSjjnDD8ijKO8vJd138yxq3xGvLy+On+FNLa6c5AldCxb3CDoPc0&#10;1bP4q3g8x72K1B52lo1x+ABrq9H0zS/BfhmWbZnyYvMuZguXkIHP4egrg7f4g+JtW8QRWumx20KX&#10;EgjihaPcVGepPc459K8nGSlQcP7SxE/aT2hT0S/z7b/ed+HSq831OlHljvKety9JbfFazQst0tyF&#10;5wrRsT+BANX/AAh4/lm1AaP4ltxZXm7YspUoC3owP3SfXpW9a6xfN8QbrQ5NjWiWSzIduGDZAJz7&#10;5/SqXxO8MQ61o8t7BEBqFqhdGUcyKOSh9fb3rreFxGHhLEYGtOXI2nGbunbdLt5GHt6NaUaOKpxj&#10;zJNSirNX2v8AqZ2u+Br/AFvxub7Ub7zdL2hgM4YAf8sgOw9/f1rv4o0iiSKNQiIoVVHQAdBXG/CX&#10;XpdW8PPb3cjS3NkwQseWZCPlJ9TwR+FVdQ+KWjwStHb2F9OVJDFlCYI+pzXVg8ZleDo/XObl9trr&#10;q79V8mYYnD47EVPq1r+z000Xr8zvqKwPBnie38T2s89vZ3FuIWCt5mCCSM8Ef55rfr38PiKeJpqr&#10;Sd4vZnk1qM6M3Cas0FFFFbGYUUUUAFFFFABRRRQAUUUUANPFcB4r8T6pqvib/hCPCM6Wt1yuoaw8&#10;fmJZHbu8qNejzlTuweFHJySBV/4seJ7jw74cSLTXhXV9UnFjYNMxWOJ2BLTOcHCxoGkOey15PJZQ&#10;eH9Ol8M+KfCiX+maWHvGuNQuGErsWIeeJ0U/a3kJBKMyMGbbjbg0AaOhWeheG7YeIdLkktdT0K/F&#10;v4mstWuxJNIJFUGQykZkfIWaNuQVMioAWwObvPE2mrrWoWmhPd2y67dNFfzXsxitZjLOTG8sSozR&#10;jYfKLttyp+YcAjW8D+Cbrx+9pqWpG5sdD0+MQWe2bdMQvy7Ek6lgBtebkk5WPCglu7/s/wAHSRpp&#10;t3Dp2k+FIbv7NBa3DpDHql4p5yCcyBGU4Dcsyk4IUEgGVHpep6h4dtbeX4h+DLXTNPWHyra3s1uI&#10;IfKx5f7xpVPGB1HauV8TeNL/AEjXtTuote0HWdQvdJWzlvtGnYtZxBpTHIQQ0MbF2kIDNzt7Yrc+&#10;KHjjwf4b8U+HdNtvClpqcYvCt75Vmq+RE6EeZGhA87327gPrgV0vhjXfhz4smubTwPd2MOpQK4SS&#10;Gwe2G5SNw+ZFEoBKh1GcBsHGaAPPINTt5fAmu6V4QtolKWHnFboBro2kKARWhjbcssYzIMoWQR8H&#10;52Oek0i6vfASHV9FzN4XvZ2li8OyyN9sgtu9xao/zY4LGDpt5XB+Wo9T8A2PiK0fW/Dlm+i+IdKu&#10;Cl3pcE/lxR3S4YtCw4idlYMrgBXVlDrgkDmfCtxLqviK41XR9NiPiexglt7dBAQjXU77HvpASduw&#10;KUeP+Fxx8rg0AfQ+l39pqdhb6hp9wlzaXMaywyocq6MMgirgrxr4b3d34N8ar4WvbbUbfS9cLyWp&#10;vRGhjv1BaYRxxMyxwzAPIgJGGSQAYxXso6UAFFFFABRRRQAUjEKpY9AMmlooAqWWp6dewrNa3sEq&#10;MQoIcdT0GPX2rJ8S+KLXTP8AR7R4bm9EgDxb/uqOWz744HuRXH6/pMFt4iuLaWaO2iJ8yOR0JGxj&#10;nHAJGPmAPtVS6kS6aS7JkS7lcs8SoREuc5YMSSS3HHbmvjMw4krUcPVXuU6kXJe9LtfVK17v3Wl1&#10;Tv0PSo4KM5x3cXbZd/P77vyPTtN1fTdRtDdWt3E8agFzuA2ZHGfSpF1Gxa/Fgl1E10VLeUrZIA7n&#10;HTqOteYYtHSWziufLgk2yma5ibcGUnEeBncAGbnufpXT/DTT1jhub/ZgMfKj47A5Y/icD/gNelg8&#10;7liq9OjTUZXTbcZ3Ste+lv8ADr5+WuFTDckHJ3XZNW/rr9x2VFFFfQnIFFFFABRRRQAUUUUAFFFF&#10;ABRRRQAUUUUAFFFFABRRRQAUUUUAFFFFABRRRQAUUUUAFFFFABRRRQBUv9SsrOOYz3cEbxRmRkaQ&#10;AgAZzjrXh0914e1G7vV1bSZ/Ku4z/o9rc7Au7hj0yPzrzL4vWtrpvxivdSi8Sw3qT3f2hntZt8sA&#10;J5iJ6AjpjPTH0rpNL1rT9UvozbTFJQjK0Ui4Zh1GOxxzX3+WZJ7Ch7ZNvmSd1dW/rufEZjm/tq3s&#10;mkuVtWdnci8O6h4Y+H+oXOl3nh83VvrcEsK3QmD3ES5G1MsoUDp0HUAnOK4n4w3fgyPSbW1uNN1W&#10;Z5Zw0M5uEE0AH39qgbSCMDnvV34xsyXmlujFWVHII6g5FcV4qktfE95bRB2D2WmTzzZPKsMY+vIz&#10;9DXqzw8fYuabvK3VnmwrydZRdrRv0R6lpHxI8B6H8BT4T8D6lqgv57hknhvgqXOH+aR/lBQoRleD&#10;nn6151pkvhr7R9o1SPWQwcMFtHiHIwc7mHH5GuE8D2jaj4v0nTUcRtfXUdqHIyFMjBQce2a6rVLO&#10;fTtSutPuVKzW0zQyDBHzKSD1+lRlEKcaMqUXq3d99S80qVJVY1WtErLse0/C2bwpZeLLbxVd+Ppb&#10;ZxmeWCe2kEsm7qjyfdbrzjrX07Y3VvfWcN5aTJPbzoJIpEOVdSMgivz+1S/l07R4poot7EAbj91P&#10;c19MfsleObjxH4Sl0PUFcXOm8wHb8pgJwPm74OR7DFebxblylFV1NylFK6aWkfKyXV9T0OGce03R&#10;cFGMm7NN6v5t9Ox7fRRRXwB9sFFFFABRRRQAUUUUAFFFFABRRRQAUUUUAFFFFAHyj8QZtUm/bDQ6&#10;ZYwahe2jW4tbeefykfFsJOXwcYLE9Oor0jVLv4paZ4mvPHV14J0Zo7bRzbPAms5KojmVnB8vkngY&#10;9hXBfG0nwn+1F4e8USgraXX2aSR+3BMT/wDjoBr6eu4IruzltpQGimjKOPVSMH9DXtYqsoU6L5U0&#10;4pdfn1PLw9NynUXM01K/T5dDxfwl8XPHHinwleeKNH8C6XJp1n5gm8zWCsg8tdzfL5foePWuO+P2&#10;mp4ln8J+KNUiG3UJIH8mNt4g08JG0rN0/jkOfbFU/gt4jj+G/ijxZ8ONd0vVdQWa4b7PDY2xmkfA&#10;IY7c5w0e059q2vCGv6b9muPDviDw74wuryz0eTSYraLR2Z0snkbbMRnIZlEa9ODH15ro9l9XrOdK&#10;NktrdU15voY+09tTUZy1636NMs+L9ev20zxb8OtWgI0bw5pQme4XIkniAbyELZ53Ew9h9xvWo/g7&#10;4c1jVvhD4bvvCNxpy3FjqS3pj1Bn2LOnmRyj5ATtYFDj61D4hs9I1bTtXR9F+IMN/q9nDaXl6PDr&#10;kusRiIO0vj/lmf8Avs1q/A/xNo3g3wV/Z2l6T4512xnuXuYbpdAZVwcAgYYg8qeamd1QaprW60tp&#10;tr97KjZ1vfeln+eg/wAR/Db4o638SdK8dy3Pg+21DTVRUiie48uUKWI3ZXP8RHB6Vqp4k+KuseH/&#10;ABDMbXwTHa6bLdWV0We5yxiX52XtjnjPpWtrXxl0zS9Pe6uPCPjKEkiOHz9JaNZJW4RMk9SeK8w8&#10;UfEBfDHwPuvD11oniGy17WBMZ573T2gieaZy8xViecBiBx2FZU4V6yipwW6S9Ov3Gk5Uqd3GT6t+&#10;vQ7H9jGCWL4RTSSE7JtVmeIHsoSNT/48rV7ZXG/BTw5J4U+F2haNOmy5jt/NuBjpJIS7D8C2Pwrs&#10;q83G1FUxE5LZtnbhYOFGMX2CiiiuY3CiiigArF8U+GdL8RwRx6iku6LPlvG5Urn26H8RW1XE/EDx&#10;reeG7yO1g0rzA67hPMxCN7DHUivPzSvhaOGlLFq8OulzrwNKvUrJYf4vWxJ4S8A2vh3W/wC0odQl&#10;n/dsgjeMDGcc5H+Fc14YhbU/jHqNzMM/ZZJXGf8AZOxf51tfDzxjq3iHWJbe+s4orfyS0bxRMBuB&#10;HBYkjof0rP8ABv8AoPxd1u1l4acSlM98sHH6GvlmsFUjhHhI2pOp57203PcX1mDxH1h3nyfhfyLf&#10;hzUtO0a81238U3z/AG4SHe1y5ZZoD93YvTv0A71w+ja5Z6P4uu9R0nTVlikLJZRzPtEe4jBP4ZH0&#10;PWvbr3T9MnmW8vbO1lkhU7ZZY1JQfU9K800Dw/b+NvEWr6xftKNPWUxW/lnbuxwMH0Ax+Jqc2y7F&#10;wnQo0JJyUm46a23bk3fbTpq9dysBjMPKNWpVT5Wlza6dkklbf10Wh13hDRdUj1KbxDrt7FPf3MIj&#10;EcIHlxJkEAHv/nrXUnkYNcDol/L4J1IeHtbui+mS5awvH6IO6N6f0+h47CLWNLmtJ7uHULaW3txm&#10;WRJAypxnkj2r6PKq9CNH2d+WavzKTu77tt9b732sePjqVWVTn3i9mlpbpbt2tvc80+HZGlfE7U9K&#10;j4iczRgf7rbh+ma7SfwL4Yn1Ca+n07zZZnLuDI23J68A4rkPhrG+tePtT8RrGy2ytIUJ/vOcAfXb&#10;mjxL438R6F4su0ktSbDzMQxXEW0MoGMqw9eT36181l+IwWFy9VMXDmpupLl929l39Nz2cXRxNfFu&#10;OHlaagubW132PTNPsrTT7VLWyt47eBPuoi4AqxWb4Z1m217R4dStVdEkyGRuqsOCPf61pV9xQnTn&#10;SjKl8LWltrHzNWM4zaqb9fUKKKK1MwooooAKKKKACiiigAooooA8X8b3Vrq/xX1CS9n26f4dsY7X&#10;dDdfZ7iKa4zJLLCSfndESAFe6SsMNnaeK8X3B1LU/Dng+08Xpqel3MqXUF7JAsPleazcvtwpkVfN&#10;fOFyWHyjbWlYa5Z3N/4z8R6lL4YhfT/Ft/Cn9saa06xiCOCAOJFBMQIhBOOv4V3nw3srTxReeL9R&#10;1+007Uhd3tvayQvbh7d1hgVkZUcHj96cZGaANL4halYeCfhHcy6J/otrbW6Wto1mgkaFGIQyRrzv&#10;ZFLPt/i2GvHtE8SaV4y1O1up7m08JaN4ZtYoJJ1uFkEFvLgxoHHy5lCRtzyoQcOjknrPjJ4D0bSp&#10;vCV34Y0kWl9P4lgiXF1KLa3DQzfvRDv8seWQJAAoBZAv8RrmvhLo1nrvhDVLn4b2NnpU9hq8SWsF&#10;wWimvrJI8xyTuBuBlaSdyQOVOzjbwAd9afDj4Oa3oMWq6fYafPpdu297mGdikmxtzeY5OW9Dk5I4&#10;6cVx3jVfCt9qsXjD4c+K7C5TQLcnVdOs73At7ZVOJ4QAwjeL5m2bSrqXG0ljuhkHje3Wz0W6vBFc&#10;3ly6w+fctciUNMyxgsQOjL8uRlQATmpIfBHieHSdb1jx74qOi+G00W4ivG8wNJdPLCY5JZwwGJF4&#10;wRyflAxzkA3/AA34t1K0+LdjaazCiNqyGxkmYJExUK8to0gVmWRmVZAjoQp3ShlUoBWf8Z7aDwn8&#10;QtP8S6VcraveszXMcLhJFk2hZWAxkF4ec4PMINc/4PsE8Tt4Q0eWT+0dAuZf7PaU74ryyeyXz0t5&#10;ZFwz7VEipKpUssrFsEgV7RP8OfB9tomoW1lodpDcXFpPD9tlBmuVDxlT++kLP0P96gDynWdN1W58&#10;OX174b8DrbCCKPV49Zv7p7rUria2aSSIM2CDuMZXb5hKpN0GcV79oOpW2s6HYavZSCS1vraO5hcd&#10;GR1DKfyIrxfwN4em8Q/2B4hfT777NZWdvOwi1eVPtU5XHzxh9qxIBny8fOcdhz6T8GozF8IPBcRI&#10;JTQLFcj2t0oA6yiiigAooooAKzPFWuWXhvw9e67qIlNpZR+ZL5S7mxnHA79a064f49/8kd8Tf9eR&#10;/wDQhWuHgqlWMHs2kZV5uFKUlukzznxJ8bfh5rc8EkM2tQTRhlJ/s4Sb1POMBx0x+prG/wCFr+A/&#10;+gtqv/go/wDttY3wgsPCQ0KB4bixvdRd2DvcRqkkRYcoAeTwPfvz2rxvxDZtp+t3lobaa2WOZgkc&#10;o+YJn5frxjmuHB5Lw5xDm+Kw9bCyU6VtZNpy1avbR2VlZvv2tfz8VmmaZdg6VaNVNT6LW2z31Xc9&#10;+X4q+BWzt1TViQCTjSOw7/62u58C/GvwHfXuleGNMGrNc3Ei28TSWgVWdj1PzHGTk14J8B9Ot5dT&#10;1G/vrVWt47YxiWcDyeSN6knjOMfhn1ras7Lw7afHjwoNBuYs/boFltYUGyEg/wB4cEnr36nmngsB&#10;kOXZ1WyvB4aUZKF3Nara9nvbdavRvTe17ljsyxGCp4urUi05Ws9Hva67/wBeZ9fUVn+JdT/sXw7q&#10;OsGA3AsraS4MQbaXCKWIB7dKz9Y8U2mlLohuoJM6rMkWUORAHAAdj/d3siZ9XFdcacpbI75VIx3Z&#10;0FFYlxrkkmvXOi6ZaJcXFnAk91JLN5ccYfdsXIBJYhWPTAGOeaZdeIJbWfw/b3GnhZtXnaBlWcMI&#10;GWJ5DyB8w+QjjHUU/ZS/r7/yF7WP9fcb1Fc7pfib7d4r1LQltreM2EwiZmuh5j5iWQMseMkfMAea&#10;k0fxH/aHh7UNXFkYvsc11F5XmZ3mB2UnOOMlT+dN0Zrddvx2BVYPZ9/w3N6iudfxVAnhXSNaktXE&#10;urfZ0tbUOCWkmAKoW6cAkk+gNEHiV49futD1Kw+zXcVkb6Fo5fMjniB2tg4BDKcAgjuCM0exnroL&#10;20O50VFcroHjax1uw0u5sbaUSXd0LW5tpjsms5PKaTDrj0XjsQQRxWhpfiCG7m11Z4fs0Wj3Jgkk&#10;L5DgRJIW6cDD9PaiVGpFtNbf8MEa0JWae/8Aw5tUVy0PjKCbwI3iqLTLx/LJSSxUDz1kEnltHj++&#10;Dnjv+NXtH8SWWsXdmumFbmzu7N7lLhWxja6qUK4yGBbkHkEEEUOjNJtrbT7hqtB2Se+pt0Vkza0s&#10;fi6Dw99mYvNYyXgm3DaAjqhXHXOXH61k3XjvTbHRdL1bUbee2tb+5eBpB86220sN8hHRMry3bIzx&#10;mhUZytZb/wBfoDrQje7/AK/pnWUVz2q+J0sNL8QagbNpY9GTzCEkH79fKWT5T24bHNLP4ohtNcj0&#10;2+tWto5dNe/iuGcFGEZHmJ67lDA/Q0KjN7L+twdWC3Z0FFcrceLpYL7R7GTSvKuNTs3ugs10sflB&#10;SgKEkct+8HA9DTtV8XjT/Ecuktpc8yRNaLJNHIpI+0OyIQnUgMvOOg5p+wqPp/V7fmJ14Lr/AFv+&#10;R1FFYcfiKOXxfP4chgUz28SSzF5gjbHDYdEPLqCNpI6E1FZeI576z1Key0syNp9/LZyI84XIjHLg&#10;46Hjip9lPt/TH7WHf+kdDRXIW/jSU+F7DxLdaLJBpl2YGaQXCsYIpcfvHGOikjdjoDnoDXQ6JqB1&#10;O2kultzFB5rLA5YHzkBwJB6A849Rg96J0pwV2gjVjPRMvUUUVmaBRRRQAUUUUAFFFFAHwN49tUsf&#10;GusW0VxFcIt5IUljYFWBYkdO/PI7Guv+GtpO9yNRlgYQ+QdrlTyTx8vr0NcZ4ytJ7XxnrFlOm2eP&#10;UJkZc/xeYa9W8EWl/Y+HLey1GBYZoSyhQwPy5yM471+xOu6eGUU78yX/AA5+VexU8Q5NWs2cT4vh&#10;1PXNQ0TSzbkarPLJEsDOM5eT93nn5QQR17CsLwfpe3xp4g025W3kuIYhZMocMS+SGAHcZ4P0r1X4&#10;Tab/AGv+0W8s7hl02JrhQWIPCBVAx6F8815l8YfCVp4cvtS1XTvMtdRtNTZnkWdm5Mh6Z75INefP&#10;Ey9r7KKVopSfzud0cPH2ftG3eTcV8rHlk6Xek6q6K0lveWU5AYAqyOjcH1BBFem+JdT0/wAUeI31&#10;mwN2BqEazzi427luCv7zBHBXcCR069K8+jmvfEXiOa91KeW8url3uLqVhlpD1Zjj9a7200cWNrpM&#10;8EUoF1DNLs2HCqrFcj1HGc0ZRSXtVUl10/X9AzSo/ZOEemv6GDrepX2nahbLZ3UkMkUQLAYIz9Dw&#10;a+hf2JdV1O/Gv201pYm0t1iP2pYws5dicISOq4BI44/GvAPGcSpEk6oC0mI2JHTHIOfXtX0z+xPo&#10;sFp8OtQ1tX3T6jfMjjn5ViG0Dr6lj+NcXFUpUqdSLe9v+AdfDUY1Jwkltc97ooor86PvAooooAKK&#10;KKACiiigAooooAKKKKACiiigAooooA8o/ai8GN4q+G093ZQeZqOkt9ri2j5nQA71H/AST9RV39nP&#10;xzF41+Hdr50wbVNNVbW9UnkkD5JPoyj8wa9KYBgVYAg8EHvXzP4g8FeNPhZ8Wh4n+Hui3er6JqBL&#10;T2Vsu4KpOXiYdhnlG7dO3Pp4ZxxFB4eTs1rG/wCKOGspUaqrRV09H+jOm/aS8A6tPd2fxI8GiRNe&#10;0na06Qj55Y15Dgd2XkEd147VT034heFPiB4ag8TNr0fhLxlokXMu3cTkgFNnWeJzj5B8wJ456+56&#10;Nff2lpdvfG0urQzIGMFzGUljPdWU9CK8j+KnwD0bxLqDa94Yu/8AhH9b3+buRT5MkmchiByjZ/iX&#10;8qrD4mnJKlXdnHZ/o/ImtQmm6lLW+6/VeZt+H9e+K/iDRIZ/+EY0PQmKHfNqM8rGT0ZYFAZARzh2&#10;yK5/4M3XxFsPhXotxpml6BrOnCJzHbC4ktrrHmPkbmDITnPpXLrfftL+EF+xzadD4ltl4WXak7MP&#10;qCr/AJisvwjqn7Q2n+G7LwvoXg42EFspRLi4tlVuWLZJkbb1J7V0/Vrwai4WbXXTr8zH2/vJtSvZ&#10;9PT5HdaT4o0iae58bfE7V47HUNFci38PPGyf2e5ztYI3M8rDpIPl9McmuN8JWOs/Hr4nr4s1q1kt&#10;fCGkSbba3f7shByIx/eYnBc9hgelavhz4B6/4k1tPEPxY8RPqE+Bm0gkLEgfwNJgBV9kH419A6Tp&#10;1jpOnQadptpDaWdugSKGJdqoB2ArKtiaWHv7F3k1a/SK8v8AMulRqVre0Vo7+b9f8i1RRRXjHphR&#10;RRQAUUUUAFNlijlXbLGjj0Zc06ik0now2EVVRcKAqjsBgCvPPiJpGoRapa+MfDpE0sKjzRH824Do&#10;wA6jGQcdq1/H9p4n1V4NJ0UJBZTKTdXJfBHP3fXGPTrWx4U0WLQNFh02KeWcJkl3Pc9cDsPavExl&#10;J5jOWFcHGMbNT2tJarl726v5Hp4eawcY11JOT05d/d637eh5rqHjDw14jijHiPTdQt54xt32kxKn&#10;1GMj9Qa6TSfHXgrTNNjtLFp4IYhhYxbtn/65/GrPjKXwPZ6jFBr9jAJp1MgkEB6Zxklealg8CeDr&#10;qGO5g07dFKodCs0gBB5B615FHD5nTxE/Y1KU6i0batL52PQqVsFKjH2sKkYvZJ3j8rnO+JfiJ4bv&#10;7cQPoUmoqp3KLkKig+vc1j2Vt4k8ZJHY2dlDpOiq2SsUeyEe/q7fp9K7KQeAvD2sQ6WdPt0vpGQK&#10;pgMhG48Hc2cfnXagADAGB6Crp5VXzCrL63iIu2kowSXyct/kTPH0sJBfV6TV9U5a/NLb5mV4Y07T&#10;NHsP7J050Y2+PO+YFyx5y3ua0Lq2t7qIxXMEU0Z6rIgYfka8/wDDmiax4e+JE6xRT3GmXqOzTklg&#10;B1G4/wB4Hj3Brpr/AMX6FZX0lpNcSkwsFmkSFmjiPozAYFetgsdSjh3GvFUlFuNntpta+6scGJwt&#10;R1r0pOd0pXW+vftqbVpbW9nbrb2sEcEKfdSNQqj8BUtYur+KNI0u6jtbiWV55YxLFHDC0hdSeo2j&#10;npWb4j8VQx+HLTWNJu08h72OKZ2TJVcneCDyCK66mY4WhGS5l7i1SaukvIwhg69Vp8r97qzrKKxt&#10;G8TaRq0s8NtNIksCeY6TxNGdn975h096r2njLQrq9htopp8TyeXDM1u4ikbOAFYjBq/7Qwtov2is&#10;9tVqR9Ur3a5HpvodDRRRXYc4UUUUAFFFFABRRRQB4Vcafp9v4q8WaBeTzWumf8JNFq91YpYzTnUF&#10;nt4igPlZIjM8crMCMEpg8Zqew8XXXhTx9rejQ2jaxfazd2xtUdhaw+eUZZTI21tnKoowpyfzrc+J&#10;lpd6X4+0nW7TWL3RrLXEj0TUby1Cs0Mgk32z4dGQZYyQ7iODOPSsv4tfDq107whDq/h1bwXukzPd&#10;3E7SvPczK2GeXccs8iMquBnGAwA5FAFj4m23xD1HwZdz6rfeHdEso5IbhhawS3FxZ7JUYSmVmVCE&#10;I3sdg+VSK8j+EfjG00T4n3Fle2+oWUO+5ksAj7sW8bTT3KvGpLMpWSMpwA22NlAGa+iPh34pg8be&#10;DluJGgS/EAS+gjYOFZlyGXPWNx8ynGCD7GvkGzsbWG+jn0u9k8NeJpJT/af2lIvL0ua5uUt5EWNw&#10;NsXlNIvlsxyBGQflOADsdc8ceKvGmpa14j8OaIoQSC1R7u1mkl05oJCyMhiV0mY5yOfkLcjAzTfi&#10;d8W4vHPg7RrVbVYpAtzaXa3k4SGGZlgEN/hsF1QNKQMZDZ67c1x/i/xDb2p0aXULe3vbTS4Ta6Q9&#10;qhtH1K4jmVkYpnKIRvUsQy9sKOat+KbmKw8Wanqvi+WKHWZ9WghgGmwNO1qDOstxbooBZMRNncFy&#10;x34JVloA9X+FSeKtZ8ZHWPDWraRHBb6QfITUoZZTJFcTecskihlY3JUjzCScAxkcSV2vjvxz4n8N&#10;6RPpniTQrOO5v7K5isr/AEy7MivMI/lYwsoZFLMg+8xyRXL/ALMcNtZ6p4rmv77zl0kKtveTXHmb&#10;7eYeY07ydPnEMfyNlohGFzzzY0kSfFX4tyX88DLoWj7P3cg6xA74lPH3pWxIynkRqmeWFAEVjpmm&#10;6fpdnqGqaN4gfS9HthdW13az29xp0LRgSSzthwzSHYy/MrbOQter/CO1ubL4UeELK9ieG6t9Csop&#10;o3+8jrAgYH3BBrgfiJ4XZda03wzZa1q95c+J5Hgvo7i5lYR2CMskzBVIjRNoEI+TcTPndnOfZYwF&#10;RVUYAAAFAC0UUUAFFFFABXD/AB7/AOSO+Jv+vI/+hCu4rm/ijpE2u/DrX9Jt1LT3NjIsSju4XKj8&#10;wK3w0lGtCT6NfmY4mLlRml1T/I+BLaaW2uYrmByksTh0YD7rA5Br0hrKP4maVb3Vo8Fv4mtCkN4j&#10;HatzFnAl+o7/AP6q82iillmWCON2ldgioB8xYnGMetemT3UXwz0iK0slhn8RXhR71pME28eA3lYH&#10;Y+ueefavc4r5ueh9S/3y79n2t9vn/wCndnr/AHuW3vWPkclty1PrH8C3vev2eX+9fbyvfQyfHetW&#10;Wnaevgvw5IradbcXtwACbubIJOfQEdv5VV+Cv/JWvC3/AGEov51b+IGi2F7pieM/D8eLK6cfbLeP&#10;BW1lIBI46ZJ9MDj1qx+zppE+r/GDQxChKWchu5m7KqAkZ+rFR+NbZDLCxyeTpX5ve9pzfH7T7fP/&#10;AHr/ACtbl92wY6Nd5lCM9rrltty9LeVvxvfW59leM7C41bwpqmlWm3zr21ktkZjhU3qV3H2Gc/hW&#10;brXgmw1m0urfUZ2l8ywSzt3CANa7cnzEP97dtb/gC+lanjC5Nn4V1S4V2R1tZAjL1DFSFx+JFefW&#10;GqeJ7a88NW2rPcRx6Pqn9l38xUhb9nikWObP93b5bH/akI/hrwqEajheDtb+v8l8z6mvKmp2kr3/&#10;AK/zfyOyfwvMurnWLXVpIb+e0S1vi0KvFdKmdrMmeGG5uQehwQeKjsfBtvZWPhe0gvptnh9t0ZZA&#10;TOfKaM7vThyeO+KxfD7wn4teIhJNb7kuIRCkkj+Zzajd5a524znPHXPesBMSeG9Vn0i7nHiaLX7l&#10;dPWKZzI3+knajLnBi2dcjaF5rVQqOy5ui6d1+SWhk5wWvL369mvxb1PQtM8Oy2HiXUdXj1HfHqE6&#10;zywNbrlSIljAV+oGFBqDR/C9xp2n6hp39sPLaXj3Mmw26go87lic55ALHA/Osi9l1MeNPGSaS7Nf&#10;roNu1kjMSnnfv8YB4znZn8M0/wAIXvhVNJ03UDdOmpQWrPc+fI/2kME/e+cp5yDnORjOMdqzlGpy&#10;3vfbp5af8OaRcOa1rb9fPX/hi8ngwv4Ws9CvNYnmGn/Z20+5jhWOS3eEfI/cMeOcjBGRjmryeHfM&#10;vrjUr69NxqEtkbJJREEWKMnJ2rk8lsEknsOlc54G1PVIvEWoWOviVI9ZgGq2QlfcqD7skII6BV8o&#10;468sav8Awc1G3u/AGj24u/PvIrRTcKzlpFJJ+/nkHIPWirGrFNt9vx/4YKcqcmlbv+H/AA5btvBe&#10;mw6ro+rLLMt/psCwPKnyi7RYyi+avQldxIPUZI6HFOfwmjrrMTX7tDq98l1cRmIY2qqK0XX7rCMA&#10;9+TWbrF1GfiObDxBO0GkvpqPp4eQxwSz7283cwIBcL5eAT0JI71Bc3NmnivR9OuryT/hGpdMkNnK&#10;87eXNcBx8ryZ5Ij5XJ5+Y8kCmlVdnzdPw30/r8gbpq6t1/4Bqp4Oht01aCxvntbXUbuG88gRArDK&#10;hQsV9nMYJHqSe9XNN8L6bp3iq88QWRlhlvYtk8Ct+5ZywJlC9nOACR1wM881wl9d39p4EvXm1C6+&#10;wQ+JoItPuZJmDtZ/aYgQXzlkGZFBJ5UdxzXR+LNXsl8UeD7iPVIkspLy5WSRZ8ROFt5OGOcEBgOv&#10;enKFXbm3v+CTJjOlvy7W/FtG1q+hy3PiCz12xvhaXltby2rb4fMSSJyrEEZBBDICCD6jvUcXhmCK&#10;30i1WYPb6f5gkjliDfaPMRlbd2GdxPSuc1a8il+LVmv22D7I2kwzokt28asxuCAyBThnIxweowKo&#10;ahq9rDbeMLjxMtzLqNhdyG1tFuWgdrXC+SYMEA55JIyd2QewpRpVGkk+nbvp+o5VaabbXX8tf0Oj&#10;h8CWdr4U1zw3Y39zFaaoHWPzP3htEaMJsTPVVA+UHp06Cr/iDwvaa3BpKXkzh9OnWVXjG3zAFKvG&#10;f9hwcEVzniK4P/C1dNgnuoorc6R5rRT3bxLvFwgBULwz4JAB616FWdSdSPLJy1ev6GlOFOXNFLRa&#10;fqc9r/hyXUvEdhrUN9FBJZ20tuI5bUSqwkZGLcsMEeWMfjVTW/BUOp6/d64NQktr147cWk0cQ32r&#10;wlyGBJ+YN5jBlIwRxXWUVlGvUjaz20/U0lRhK91/Wxz914ce98RadrF9eRSSac5kgMdtscFoijJv&#10;3E+WSS231xzxUuiaAdMtdXgF55p1K8mutxix5Zk/hxnkDFbdFJ1ZtWuNUop3sc/a+GVh+Ho8IG8L&#10;xjTjYfaDEMlSmzdtzjOK1tItP7P0q0sPMEgtoUiDBdu4KoGcdulWqKUqkpb97jjTjHb0CiiioLCi&#10;iigAooooAKKKKAPlf4seF3f4u+K7u4UYis4NUgcowGBLChUdicbh6V2firTZLHW9R2xN9liuSvmD&#10;lV3fMAT64NeUr8R/Fev6l8R/7WubS4+w6LMIP9ERcCG7TywcDkDe3Xrmuas/jt4yuNWs5PEjWeqa&#10;Yl4tzdWqWscJmIXafmUZB2/yr7qhXr2hFq/KrfhHb7mfG1qFFuTTtzO6+97/AHo96/Zo0S5s/F/j&#10;O91aAwanHLDG0WQwRZAZBzyc428ZrA+L/hBNT1LxZE88qQNDd3IkEW7a8UKzYJ6YJbHrWJ8cPixq&#10;XhbxPp+r/DS+sbbT/EWlxX8832RJGndWeMFt4OCoXbjjGDUnxq+MXiXTPAfhjRrWKxN14i0BL3Vb&#10;qS3U+YJRsZVXoM4bJx3GMVyQxGJeIlXiv4kbW7WSv32a0OqeHw6oRoyf8N39bvT8Ch4B+HgXS/Ed&#10;8hFu9p4EtQyzRgOJp1adyRjOcRlQeuDzmuz1Lw8bvwr8PVhh8qOXw7fwlIl/eGQ23mjAxzkqfxPv&#10;Xjdl4++MktjdNZaLcyW+p2cdtPLD4fLC4gRCiDcE5AViAR616d8IfFfxC1nTvEl34y0+aF/DuhTX&#10;OiyXGlfZ/Jl8p0OCVG75eCDmkqtbDrnbWjvv3jy/mynTpYh8qT1VtvO/5GV408Gx3vgbUryCwSS6&#10;bw1p9/bEklg4dVk2AfxEDAHfPvXuf7Oem/2X8FfDMBMZaW0+0MUXbkyMX59SAwBPtXyRofxl+Jrz&#10;QWukvaTzraLaRxQaTHI/kr8wQKFJIHJq3pPx3+KXhRLXSPMtLe209FjXT7jTVj2oBwh4DgYx3zV5&#10;pTxOO9263T37KxGXToYPW3lt53PuyiqWgXr6joWn6hIixvdW0czKpyFLKGIH51dr49qzsfUJ3Vwo&#10;oopDCiiigAooooAKKKKACiiigAooooAKKKKACuT8SeNrfRdYu9LbTri6uY4LZraOFhuuZZ5JESJQ&#10;eB/qySxOAMntXWVxnijwTNrHiC51qDUxZ3IhtfsUgi3mGaCSVwzAnDKRKVK8cZ5raj7Pm/ebGdXn&#10;t7hX1Lx5qWhQ3H/CS+GGsJvsc9zZ+TerNHcNEhdot+0bH2gkZGCAcHiooPino91caFaWVldTXmpX&#10;KW93bn5W00tkfvvQ7hgD+Lkjjmk1vwZ4j8UQTHxLrGnb4rOeCxhsbd1iSWWMxmZyzEsQrEBRgDJ6&#10;1uav4Vhu00trb7Pbz2uoW15cyiIbrjyVKgEjknHAJzit39XSV1r5Xt/X6mP767tt8jUOu6KNeGgf&#10;2rZf2qYvN+x+cvm7PXbnNcw3jbV7mG61PRfCU+paJaySIboXaRyziMkO0URHzAEMBll3Y4q2fh34&#10;YPxHHj82039tCPy93mny/u7N23+9t4qhF4U8WaZZ3OhaD4g0+20WeSRonmtGe6s1kYsyIQwVsFjt&#10;LDj3xUwVDo+2/wCO34FSdX89vw3K+ofFfSrWaKSPTrm60+S5hiN1Cd22KS28/wA4pjO1V6jqOT2x&#10;Wz4X8c6d4j8V6ho2lwSS2tnbpMmoBh5NyS7Kwj/vKpUjd0JyB0rM0j4dR6Vrlnc2d4gsbS4ieOB0&#10;JYxpZm32k9yc7s1v6d4ci0/xY2rWnkW9mNMjsIrWKPaIwkjvkY4A+bGMdqdT6va0d7fj/XyFD21/&#10;e7m/RRRXGdIUUUUAFFFFABRRRQAUUVkJ4hsm3ZSVdp4yAN3zBeOfU9KyqVqdK3O7FwpTn8KucX8R&#10;vC+r6940s/s0LG0eBUef+GIBjuz74PA716RBEkMEcMYwkahVHoAMCspvEEChc28wZ/ugso7ZOeeO&#10;CPr2pn/CS2O0N5c20uFGVAJGcZx9a8nC08Fha9WvGfvVHd38uiO+vPE16VOm46QVkct8RfCWrar4&#10;nstT0yNHTCJKS4UoVbO7nqMenpXolZn9sw/YxcmCUZkCbSVB5TfnOcfdqB/ENt5qLHG7qVLMSQCv&#10;OBxn9OtaYeng8JWq1oS1qNN/8D79Sa08RXpwpyWkLpG1XkrWlzp0OqaVezeIVnlnlMdtaRBobpXP&#10;B3bTjPfJ4r0XTdZS8Q4iKuEJPzDGcZx1yenXFQp4jtgqiaCaOTYGccELkZHOayzGlh8aoSdTlte2&#10;9tbX7f10Zpg51cM5Lkvt+G3c5VbqLw74s0oXlpdOsWiLE2xDM8R399o56YyBUE1hez6RLfNYTxx3&#10;+vxXEcDRncsWcbmXtnrW+L+1l8QrrEVpM8/kG2H70AbdwJ+X1yeue1a2oa7BbNEiozvKiunOBzyM&#10;+nANefDB0akZqdT3U3bTukt+unT/AIB1yxNSLi4w96yvr2d/l6mNrkV4PHE1za2ZnI0SRUDJlHfe&#10;SEJ6c+lcvavd3X9ibptanlhv7d7i3Nl5NtagOMjAUdO2O2a7yHxHbsYkaGQyycBUI+9ngcmpB4gt&#10;SEPkzYdtq9M5xk8Zzx+ta18Hh683JVrJtu1n1t5rt1vv0ZnSxFWlFRdO9kl91/60sbFFFFfTniBR&#10;RRQAUUUUAFFFFAGP4s0HTvEvh6+0LVYBNaXkZRwRkqezL6MpwQexArgtN1bxf9jn8FXurxJ4x02E&#10;yxTGNUXWIFxsnTPAP8Mijo3oCDXqhrA8YeFdN8T2ccd750F1bSebY31u2y4tJcY3xt29x0I4INAH&#10;l/irwR4o8OPF4u8HyW1hdLCz39nbkbYWPzv5QYhZIyckxMRgkshUkg8real4C8XWmqW/ibRBpOr3&#10;scn+kw2ouLeGZoyvm+Tt81WOWPKtgyMd3Oa9C1/xT438JeHL6w8UaPBq8v2Zks9et4WNnI+1sG7h&#10;QM8OMAkqrIc/w1x2qaV4eu5NHg0CSw17R7W1ggv9VdxLE13LPGqzM6feO0TbwrKF3qTt4oA86vfC&#10;j6xp0Ec5+HccWnTuNNsm1MQ+TbgY2K0oEm5tzFQ4IX+Lmuk8JWXgzQvD6XPiPUr/AFHVXSI3Nvpr&#10;YCzxr5e4XZCjYYlCcOSBJJyS3G7o+ieGtVvWWXS7rR4JbuV7dk1CVYJrGJ5ElYE5xLGUyy56EEZH&#10;RlloLPZX4sPDlpFq6Wslo0A/fyoLgYtdRheT7yjKhxjCkNg5QggDfDGh+J/GsjW2iQPpPhmWYSSv&#10;cs80b4wqkPJhrpkVVVVwIlK5YyHOe78R6Mvgk2mqR64NM8N6d87BctdSXLHLM3P+kSTE7NpGR1XB&#10;rIg8YXdt481U+D7ibxTJNOsU2k2Z863O23QCf7Tu8u3berIyk8hciMnBPZ+G/CGqXesx+JvHV5b6&#10;jqkLF9PsbcH7Fpgxj92Dy8vXMrc/3QooAX4caFqb6lfeNvFMaLruqoqQW+0f8S2yUkx2wPdsks57&#10;sT2AruhTFFPFABRRRQAUUUUAFFFFAHz58TvhlrHhnxfP478DaTDqkFxua90wpl0Zjlni78nnA5Bz&#10;jIOB81a3Pdz6tdXGorLHdSys8qzZDAk9Du5r9GKpX+kaVfuHvtMsrpx0aaBXP6ivXwGZU8NVdedN&#10;ObSjzX1stk+nX173sjxcdlLxEVCE+WN27dLvdnxB8JZvFR1C7sPDGhyaw97GIzGykwxtniR/4eOf&#10;vGvqT4F/DKH4f6NNNePFca3fYN3NGPkjHURp/sjue5+gr0O0tra0hENrbxQRjokSBVH4Cpa58XjI&#10;VqtSpSpqDqW5n1ly6K/p5HRgsv8Aq8Yqcublvbsr72CiiiuA9IKMDOcc0UUAFJgZzgZPelooAKKK&#10;KAGyRpIuyRFdfRhkUPHG8flvGrJ/dIyPyp1FACMiMu1kUr6EcU0wwlAhijKjoNowKfRRcLDDFEWD&#10;GNCR0JUcUrxxuys8asVOVJGcfSnUUANaONmDNGjEdCRnFOoooAKKKKACiiigAooooAKKKKACiiig&#10;AooooAKKKKAPgXw5/wAhL4q/9ga8/wDSuKn/AAK+HMfxIsfFGlxTJb6la2sU9jK/3RJuYbWOCQp7&#10;454FfYcHwq+HkEmpSReFbFG1OJ4b0jd++RmDsp57soP4Ve8G+AfB/g64uLjwzoNrpktygSZod2XU&#10;HIByT3r3p5vHkkoJpu1vlY8aGVvmjztNK/4n5269aappd/Jo2rxXEFxYM0RgmBBi5ycA9Ac59857&#10;17n8UU+G03hH4exeLbrxHZ6qvhi2MUmm28UsbwnOAwdhyGD9P73evpLxJ8K/h74j1ibWNb8KWF5f&#10;z482dwwZ8DAzgjJwAM+1GtfCv4e60limqeFrG6XT7VbO0D7v3UKklUGD0GTTqZtTqODaat2sKGWT&#10;hzJNO/c+ONT1/wAJ2Wgyw+HPiB8SPtcUW2zt5sQ24I6Kdkp2rj0FdF+z94n8WamvjXTb/W9V1DTB&#10;4XvppI7md5kSTYArZYnacbhxjP4V9Kf8KQ+FH/Qk6b+b/wDxVbfh74eeCfD1hf2Oi+G7Cyg1GJob&#10;sRoczRkYKlic4wTxmpqZnQdNxUW2+9ioZfWU1JyVl2ufCvwQ0fXte+IenaX4Z11tC1SWOUxXq7sx&#10;gRksPl55AI/GvbL79mDxZruunUvEvj+3vZJ2X7VcG3d53UADgscZwABn0r3Xwz8Lfh/4a1iHWNC8&#10;L2VhfwBhHPHu3KGBBxk9wSK7Ks8Tm85VOajpp1SuXh8shGHLV118ytpNnHp2lWmnxOzx2sCQqzdS&#10;FUAE+/FWaKK8du+p6qVgooopAFFFFABRRRQAUUUUAFFFFABRRRQAUUUUAFFFFABRRRQAUUUUAFFF&#10;FABRRRQAUUUUAFFFFABRRRQAVGYICcmGMndu+6Ovr9aKKTSe402hstrbSsGkgjYggjKjqAQP5mnG&#10;CAkkwxkk7s7R19aKKXJHsHM+4ktvBKFEkKMFbcoI4BxjP5UvkQbt3kx7s7s7RnPr9aKKOSPYOZ9x&#10;RFEG3CNA2MZCjOPShoYWOWijOBjlRRRT5V2C7AQwjGIoxjphRxQYYmYMYkJAwCVGQKKKOVdguwEM&#10;IYN5Ue4dDtGaTyIc58mPJxztHbpRRS5V2DmZJRRRVCCiiigAooooAKKKKADFGKKKAEKgjBGQe1cp&#10;rnw38Eaxff2hdeH4IL/fvN7YyPZ3JOMf62Fkf8M0UUAQn4Z+FzC0Ly+JXjbIKv4o1JuvXrPUT/Cj&#10;wPNLE+oadqGrLD/q4tV1i8voV/7Zzyun6UUUAddpun2Om2cdnp1nb2dtEoWOKCMIigdAAOKs4ooo&#10;AMUUUUAFFFFABRRRQAUUUUAFFFFABRRRQAUUUUAFFFFABRRRQAUUUUAFFFFABRRRQAUUUUAFFFFA&#10;BRRRQAUUUUAFFFFABRRRQAUUUUAFFFFABRRRQAUUUUAFFFFABRRRQAUUUUAFFFFABRRRQAUUUUAF&#10;FFFABRRRQB//2VBLAQItABQABgAIAAAAIQA9/K5oFAEAAEcCAAATAAAAAAAAAAAAAAAAAAAAAABb&#10;Q29udGVudF9UeXBlc10ueG1sUEsBAi0AFAAGAAgAAAAhADj9If/WAAAAlAEAAAsAAAAAAAAAAAAA&#10;AAAARQEAAF9yZWxzLy5yZWxzUEsBAi0AFAAGAAgAAAAhAEKj9oBkBQAAXRIAAA4AAAAAAAAAAAAA&#10;AAAARAIAAGRycy9lMm9Eb2MueG1sUEsBAi0AFAAGAAgAAAAhAIyaf7vIAAAApgEAABkAAAAAAAAA&#10;AAAAAAAA1AcAAGRycy9fcmVscy9lMm9Eb2MueG1sLnJlbHNQSwECLQAUAAYACAAAACEA/QmV89wA&#10;AAAHAQAADwAAAAAAAAAAAAAAAADTCAAAZHJzL2Rvd25yZXYueG1sUEsBAi0ACgAAAAAAAAAhADmn&#10;u9HaDAAA2gwAABQAAAAAAAAAAAAAAAAA3AkAAGRycy9tZWRpYS9pbWFnZTEucG5nUEsBAi0ACgAA&#10;AAAAAAAhAGJ+6VFxewAAcXsAABUAAAAAAAAAAAAAAAAA6BYAAGRycy9tZWRpYS9pbWFnZTIuanBl&#10;Z1BLBQYAAAAABwAHAL8BAACMkgAAAAA=&#10;">
            <v:shape id="_x0000_s1030" type="#_x0000_t75" style="position:absolute;width:53238;height:8191;visibility:visible">
              <v:fill o:detectmouseclick="t"/>
              <v:path o:connecttype="none"/>
            </v:shape>
            <v:group id="Grupo 1" o:spid="_x0000_s1031" style="position:absolute;width:53238;height:6909" coordsize="53238,6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0" o:spid="_x0000_s1032" type="#_x0000_t75" style="position:absolute;left:2558;top:3777;width:3556;height:23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G4zTFAAAA2wAAAA8AAABkcnMvZG93bnJldi54bWxEj19rwkAQxN8L/Q7HFnyrF2PRmHpKKSh9&#10;aME/hb6uuW0SzO2F3Krx23uFgo/DzPyGmS9716gzdaH2bGA0TEARF97WXBr43q+eM1BBkC02nsnA&#10;lQIsF48Pc8ytv/CWzjspVYRwyNFAJdLmWoeiIodh6Fvi6P36zqFE2ZXadniJcNfoNEkm2mHNcaHC&#10;lt4rKo67kzOwztajl232M2k3n4exbMrZ1/Qoxgye+rdXUEK93MP/7Q9rIE3h70v8AXpx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huM0xQAAANsAAAAPAAAAAAAAAAAAAAAA&#10;AJ8CAABkcnMvZG93bnJldi54bWxQSwUGAAAAAAQABAD3AAAAkQMAAAAA&#10;">
                <v:imagedata r:id="rId9" o:title=""/>
              </v:shape>
              <v:shape id="Text Box 11" o:spid="_x0000_s1033" type="#_x0000_t202" style="position:absolute;width:14200;height:27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fNMYA&#10;AADbAAAADwAAAGRycy9kb3ducmV2LnhtbESPQWvCQBSE74X+h+UVvJS60WIs0VWKIFovotVDb8/s&#10;MwnNvg27a4z/vlsQPA4z8w0znXemFi05X1lWMOgnIIhzqysuFBy+l28fIHxA1lhbJgU38jCfPT9N&#10;MdP2yjtq96EQEcI+QwVlCE0mpc9LMuj7tiGO3tk6gyFKV0jt8BrhppbDJEmlwYrjQokNLUrKf/cX&#10;o6ArTu3mfPzavN5G29VPmo7H9dop1XvpPicgAnXhEb6311rB8B3+v8Qf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IfNMYAAADbAAAADwAAAAAAAAAAAAAAAACYAgAAZHJz&#10;L2Rvd25yZXYueG1sUEsFBgAAAAAEAAQA9QAAAIsDAAAAAA==&#10;" filled="f" fillcolor="silver" stroked="f" strokecolor="gray" strokeweight="6pt">
                <v:fill opacity="32125f"/>
                <v:stroke dashstyle="dash" linestyle="thickBetweenThin"/>
                <v:textbox inset="4.32pt,2.16pt,4.32pt,2.16pt">
                  <w:txbxContent>
                    <w:p w:rsidR="00FB1476" w:rsidRPr="00516EAF" w:rsidRDefault="00FB1476" w:rsidP="002256F1">
                      <w:pPr>
                        <w:autoSpaceDE w:val="0"/>
                        <w:autoSpaceDN w:val="0"/>
                        <w:adjustRightInd w:val="0"/>
                        <w:rPr>
                          <w:rFonts w:ascii="Arial" w:eastAsia="Times New Roman" w:cs="Arial"/>
                          <w:b/>
                          <w:bCs/>
                          <w:color w:val="333399"/>
                          <w:sz w:val="14"/>
                        </w:rPr>
                      </w:pPr>
                      <w:r w:rsidRPr="00516EAF">
                        <w:rPr>
                          <w:rFonts w:ascii="Arial" w:eastAsia="Times New Roman" w:cs="Arial"/>
                          <w:b/>
                          <w:bCs/>
                          <w:color w:val="333399"/>
                          <w:sz w:val="14"/>
                        </w:rPr>
                        <w:t xml:space="preserve">Migrants &amp; Ethnic Minorities Training Packages </w:t>
                      </w:r>
                    </w:p>
                  </w:txbxContent>
                </v:textbox>
              </v:shape>
              <v:shape id="Picture 12" o:spid="_x0000_s1034" type="#_x0000_t75" alt="logos consorcio juntos" style="position:absolute;left:13659;width:39579;height:69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zXEAAAA2wAAAA8AAABkcnMvZG93bnJldi54bWxEj91qwkAUhO8LfYflFHrXbNQqEt0EUYRC&#10;acE/vD1kT5Ot2bMhu9W0T+8KBS+HmfmGmRe9bcSZOm8cKxgkKQji0mnDlYL9bv0yBeEDssbGMSn4&#10;JQ9F/vgwx0y7C2/ovA2ViBD2GSqoQ2gzKX1Zk0WfuJY4el+usxii7CqpO7xEuG3kME0n0qLhuFBj&#10;S8uaytP2xypYjVd8/Hg3/cFodmP8/Auj6bdSz0/9YgYiUB/u4f/2m1YwfIXbl/gDZH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Z/VzXEAAAA2wAAAA8AAAAAAAAAAAAAAAAA&#10;nwIAAGRycy9kb3ducmV2LnhtbFBLBQYAAAAABAAEAPcAAACQAwAAAAA=&#10;">
                <v:imagedata r:id="rId10" o:title=""/>
              </v:shape>
            </v:group>
            <w10:wrap type="tight" anchorx="margin"/>
          </v:group>
        </w:pict>
      </w:r>
    </w:p>
    <w:p w:rsidR="00FB1476" w:rsidRPr="00712D71" w:rsidRDefault="00FB1476" w:rsidP="002256F1">
      <w:pPr>
        <w:spacing w:line="360" w:lineRule="auto"/>
        <w:jc w:val="both"/>
        <w:rPr>
          <w:lang w:val="es-ES"/>
        </w:rPr>
      </w:pPr>
    </w:p>
    <w:p w:rsidR="00FB1476" w:rsidRPr="00712D71" w:rsidRDefault="00FB1476" w:rsidP="002256F1">
      <w:pPr>
        <w:jc w:val="both"/>
        <w:rPr>
          <w:rFonts w:ascii="Calibri Light" w:hAnsi="Calibri Light"/>
          <w:lang w:val="es-ES"/>
        </w:rPr>
      </w:pPr>
    </w:p>
    <w:p w:rsidR="00FB1476" w:rsidRPr="00712D71" w:rsidRDefault="00FB1476" w:rsidP="004309D0">
      <w:pPr>
        <w:rPr>
          <w:rFonts w:ascii="EC Square Sans Pro Medium" w:hAnsi="EC Square Sans Pro Medium"/>
          <w:color w:val="263673"/>
          <w:sz w:val="20"/>
          <w:szCs w:val="20"/>
          <w:lang w:val="es-ES"/>
        </w:rPr>
      </w:pPr>
    </w:p>
    <w:p w:rsidR="00FB1476" w:rsidRPr="004309D0" w:rsidRDefault="00FB1476" w:rsidP="0064506B">
      <w:pPr>
        <w:jc w:val="both"/>
        <w:rPr>
          <w:rFonts w:ascii="EC Square Sans Pro Medium" w:hAnsi="EC Square Sans Pro Medium"/>
          <w:color w:val="263673"/>
          <w:sz w:val="20"/>
          <w:szCs w:val="20"/>
          <w:lang w:val="es-ES"/>
        </w:rPr>
      </w:pPr>
      <w:r w:rsidRPr="00712D71">
        <w:rPr>
          <w:rFonts w:ascii="EC Square Sans Pro Medium" w:hAnsi="EC Square Sans Pro Medium"/>
          <w:color w:val="263673"/>
          <w:sz w:val="20"/>
          <w:szCs w:val="20"/>
          <w:lang w:val="es-ES"/>
        </w:rPr>
        <w:t>Finantat de catre Uniunea Europeana prin Programul UE de Sanatate (2008-2013) in cadrul contractului de servicii cu Agentia Executiva pentru Consumatori, Sanatate, Agricultura si Aliment (Chafea) care functioneaza sub mandatul Comisiei Europene. Constinutul acestui raport reprezinta punctele de vedere ale Scolii Andaluze de Sanatate Publica (EASP) si sunt numai responsabilitatea acesteia; nu poate reflecta in nici un fel punctele de vedere ale Comisiei Europene si/sau Chafea sau ale oricarui alt organism al Uniunii Europene. Comisia Europeana si/sau Chafea nu garanteaza acuratetea datelor incluse in acest raport, in consecinta nici nu accepta responsabilitatea utilizarii lor de catre terti.</w:t>
      </w:r>
    </w:p>
    <w:p w:rsidR="00FB1476" w:rsidRPr="00712D71" w:rsidRDefault="00FB1476" w:rsidP="00712D71">
      <w:pPr>
        <w:spacing w:after="0" w:line="240" w:lineRule="auto"/>
        <w:jc w:val="center"/>
        <w:rPr>
          <w:b/>
          <w:bCs/>
          <w:color w:val="000080"/>
          <w:sz w:val="28"/>
          <w:szCs w:val="28"/>
          <w:lang w:val="it-IT" w:eastAsia="ar-SA"/>
        </w:rPr>
      </w:pPr>
      <w:r w:rsidRPr="00712D71">
        <w:rPr>
          <w:lang w:val="it-IT"/>
        </w:rPr>
        <w:br w:type="page"/>
      </w:r>
      <w:r w:rsidRPr="00712D71">
        <w:rPr>
          <w:b/>
          <w:bCs/>
          <w:color w:val="000080"/>
          <w:sz w:val="28"/>
          <w:szCs w:val="28"/>
          <w:lang w:val="it-IT" w:eastAsia="ar-SA"/>
        </w:rPr>
        <w:t>Unitatea 2.  Utilizarea de servicii de ingrijire a sanatatii de catre minoritatile etnice</w:t>
      </w:r>
    </w:p>
    <w:p w:rsidR="00FB1476" w:rsidRPr="00712D71" w:rsidRDefault="00FB1476" w:rsidP="00712D71">
      <w:pPr>
        <w:spacing w:after="0" w:line="240" w:lineRule="auto"/>
        <w:jc w:val="both"/>
        <w:rPr>
          <w:rFonts w:cs="Calibri"/>
          <w:b/>
          <w:bCs/>
          <w:color w:val="000080"/>
          <w:sz w:val="24"/>
          <w:szCs w:val="24"/>
          <w:lang w:val="it-IT" w:eastAsia="ar-SA"/>
        </w:rPr>
      </w:pPr>
    </w:p>
    <w:p w:rsidR="00FB1476" w:rsidRPr="00712D71" w:rsidRDefault="00FB1476" w:rsidP="00712D71">
      <w:pPr>
        <w:spacing w:after="0" w:line="240" w:lineRule="auto"/>
        <w:jc w:val="both"/>
        <w:outlineLvl w:val="0"/>
        <w:rPr>
          <w:b/>
          <w:bCs/>
          <w:color w:val="000080"/>
          <w:sz w:val="24"/>
          <w:szCs w:val="24"/>
          <w:lang w:val="it-IT" w:eastAsia="ar-SA"/>
        </w:rPr>
      </w:pPr>
      <w:r w:rsidRPr="00712D71">
        <w:rPr>
          <w:b/>
          <w:bCs/>
          <w:color w:val="000080"/>
          <w:sz w:val="24"/>
          <w:szCs w:val="24"/>
          <w:lang w:val="it-IT" w:eastAsia="ar-SA"/>
        </w:rPr>
        <w:t xml:space="preserve">1. Obiective si Metode </w:t>
      </w:r>
    </w:p>
    <w:p w:rsidR="00FB1476" w:rsidRPr="00712D71" w:rsidRDefault="00FB1476" w:rsidP="00712D71">
      <w:pPr>
        <w:spacing w:after="0" w:line="240" w:lineRule="auto"/>
        <w:rPr>
          <w:color w:val="000080"/>
          <w:sz w:val="24"/>
          <w:szCs w:val="24"/>
          <w:lang w:val="it-IT" w:eastAsia="ar-SA"/>
        </w:rPr>
      </w:pPr>
    </w:p>
    <w:p w:rsidR="00FB1476" w:rsidRPr="00712D71" w:rsidRDefault="00FB1476" w:rsidP="00712D71">
      <w:pPr>
        <w:numPr>
          <w:ilvl w:val="1"/>
          <w:numId w:val="10"/>
        </w:numPr>
        <w:spacing w:after="0" w:line="240" w:lineRule="auto"/>
        <w:jc w:val="both"/>
        <w:rPr>
          <w:b/>
          <w:bCs/>
          <w:color w:val="000080"/>
          <w:sz w:val="24"/>
          <w:szCs w:val="24"/>
          <w:lang w:val="en-GB" w:eastAsia="ar-SA"/>
        </w:rPr>
      </w:pPr>
      <w:r w:rsidRPr="00712D71">
        <w:rPr>
          <w:b/>
          <w:bCs/>
          <w:color w:val="000080"/>
          <w:sz w:val="24"/>
          <w:szCs w:val="24"/>
          <w:lang w:val="en-GB" w:eastAsia="ar-SA"/>
        </w:rPr>
        <w:t xml:space="preserve">Obiective </w:t>
      </w:r>
    </w:p>
    <w:p w:rsidR="00FB1476" w:rsidRPr="00712D71" w:rsidRDefault="00FB1476" w:rsidP="00712D71">
      <w:pPr>
        <w:spacing w:after="0" w:line="240" w:lineRule="auto"/>
        <w:rPr>
          <w:sz w:val="24"/>
          <w:szCs w:val="24"/>
          <w:lang w:val="en-GB" w:eastAsia="ar-SA"/>
        </w:rPr>
      </w:pPr>
    </w:p>
    <w:p w:rsidR="00FB1476" w:rsidRPr="00712D71" w:rsidRDefault="00FB1476" w:rsidP="00712D71">
      <w:pPr>
        <w:spacing w:after="0" w:line="240" w:lineRule="auto"/>
        <w:jc w:val="both"/>
        <w:rPr>
          <w:b/>
          <w:color w:val="auto"/>
          <w:lang w:val="en-GB" w:eastAsia="ar-SA"/>
        </w:rPr>
      </w:pPr>
      <w:r w:rsidRPr="00712D71">
        <w:rPr>
          <w:b/>
          <w:color w:val="auto"/>
          <w:lang w:val="en-GB" w:eastAsia="ar-SA"/>
        </w:rPr>
        <w:t>Obiectivele prezentarii</w:t>
      </w:r>
    </w:p>
    <w:p w:rsidR="00FB1476" w:rsidRPr="00712D71" w:rsidRDefault="00FB1476" w:rsidP="00712D71">
      <w:pPr>
        <w:numPr>
          <w:ilvl w:val="0"/>
          <w:numId w:val="14"/>
        </w:numPr>
        <w:snapToGrid w:val="0"/>
        <w:spacing w:after="0" w:line="240" w:lineRule="auto"/>
        <w:jc w:val="both"/>
        <w:rPr>
          <w:color w:val="auto"/>
          <w:lang w:val="en-GB"/>
        </w:rPr>
      </w:pPr>
      <w:r w:rsidRPr="00712D71">
        <w:rPr>
          <w:color w:val="auto"/>
          <w:lang w:val="en-GB"/>
        </w:rPr>
        <w:t>a identifica tendintele majore de utilizare a serviciilor de sanatate ale populatiei migrantilor si a minoritatilor etnice</w:t>
      </w:r>
    </w:p>
    <w:p w:rsidR="00FB1476" w:rsidRPr="00712D71" w:rsidRDefault="00FB1476" w:rsidP="00712D71">
      <w:pPr>
        <w:numPr>
          <w:ilvl w:val="0"/>
          <w:numId w:val="12"/>
        </w:numPr>
        <w:spacing w:after="0" w:line="240" w:lineRule="auto"/>
        <w:jc w:val="both"/>
        <w:rPr>
          <w:color w:val="auto"/>
          <w:lang w:val="en-GB"/>
        </w:rPr>
      </w:pPr>
      <w:r w:rsidRPr="00712D71">
        <w:rPr>
          <w:color w:val="auto"/>
          <w:lang w:val="en-GB"/>
        </w:rPr>
        <w:t>a descrie principalele bariere pentru accesul acestor populatii in conformitate cu literatura de specialitate</w:t>
      </w:r>
    </w:p>
    <w:p w:rsidR="00FB1476" w:rsidRPr="00712D71" w:rsidRDefault="00FB1476" w:rsidP="00712D71">
      <w:pPr>
        <w:spacing w:after="0" w:line="240" w:lineRule="auto"/>
        <w:ind w:left="360"/>
        <w:jc w:val="both"/>
        <w:rPr>
          <w:b/>
          <w:bCs/>
          <w:color w:val="auto"/>
          <w:szCs w:val="28"/>
          <w:lang w:val="en-GB"/>
        </w:rPr>
      </w:pPr>
    </w:p>
    <w:p w:rsidR="00FB1476" w:rsidRPr="00712D71" w:rsidRDefault="00FB1476" w:rsidP="00712D71">
      <w:pPr>
        <w:spacing w:after="0" w:line="240" w:lineRule="auto"/>
        <w:jc w:val="both"/>
        <w:rPr>
          <w:b/>
          <w:color w:val="auto"/>
          <w:lang w:val="en-GB" w:eastAsia="ar-SA"/>
        </w:rPr>
      </w:pPr>
      <w:r w:rsidRPr="00712D71">
        <w:rPr>
          <w:b/>
          <w:color w:val="auto"/>
          <w:lang w:val="en-GB" w:eastAsia="ar-SA"/>
        </w:rPr>
        <w:t>Objectives of the Activities</w:t>
      </w:r>
    </w:p>
    <w:p w:rsidR="00FB1476" w:rsidRPr="00712D71" w:rsidRDefault="00FB1476" w:rsidP="00712D71">
      <w:pPr>
        <w:numPr>
          <w:ilvl w:val="0"/>
          <w:numId w:val="14"/>
        </w:numPr>
        <w:snapToGrid w:val="0"/>
        <w:spacing w:after="0" w:line="240" w:lineRule="auto"/>
        <w:jc w:val="both"/>
        <w:rPr>
          <w:color w:val="auto"/>
          <w:lang w:val="en-GB"/>
        </w:rPr>
      </w:pPr>
      <w:r w:rsidRPr="00712D71">
        <w:rPr>
          <w:color w:val="auto"/>
          <w:lang w:val="en-GB"/>
        </w:rPr>
        <w:t>Identificarea barierelor de acces la sanatate pentru minoritatile etnice din fiecare judet</w:t>
      </w:r>
    </w:p>
    <w:p w:rsidR="00FB1476" w:rsidRPr="00712D71" w:rsidRDefault="00FB1476" w:rsidP="00712D71">
      <w:pPr>
        <w:spacing w:after="0" w:line="240" w:lineRule="auto"/>
        <w:jc w:val="both"/>
        <w:rPr>
          <w:b/>
          <w:bCs/>
          <w:color w:val="auto"/>
          <w:szCs w:val="28"/>
        </w:rPr>
      </w:pPr>
    </w:p>
    <w:p w:rsidR="00FB1476" w:rsidRPr="00712D71" w:rsidRDefault="00FB1476" w:rsidP="00712D71">
      <w:pPr>
        <w:pStyle w:val="ListParagraph"/>
        <w:numPr>
          <w:ilvl w:val="1"/>
          <w:numId w:val="10"/>
        </w:numPr>
        <w:spacing w:after="0" w:line="240" w:lineRule="auto"/>
        <w:jc w:val="both"/>
        <w:rPr>
          <w:b/>
          <w:bCs/>
          <w:color w:val="000080"/>
          <w:sz w:val="24"/>
          <w:szCs w:val="24"/>
          <w:lang w:val="en-GB" w:eastAsia="ar-SA"/>
        </w:rPr>
      </w:pPr>
      <w:r w:rsidRPr="00712D71">
        <w:rPr>
          <w:b/>
          <w:bCs/>
          <w:color w:val="000080"/>
          <w:sz w:val="24"/>
          <w:szCs w:val="24"/>
          <w:lang w:val="en-GB" w:eastAsia="ar-SA"/>
        </w:rPr>
        <w:t>Metode</w:t>
      </w:r>
    </w:p>
    <w:p w:rsidR="00FB1476" w:rsidRPr="00712D71" w:rsidRDefault="00FB1476" w:rsidP="00712D71">
      <w:pPr>
        <w:spacing w:after="0" w:line="240" w:lineRule="auto"/>
        <w:jc w:val="both"/>
        <w:outlineLvl w:val="0"/>
        <w:rPr>
          <w:b/>
          <w:color w:val="auto"/>
          <w:sz w:val="12"/>
          <w:lang w:val="en-GB" w:eastAsia="ar-SA"/>
        </w:rPr>
      </w:pPr>
    </w:p>
    <w:p w:rsidR="00FB1476" w:rsidRPr="00712D71" w:rsidRDefault="00FB1476" w:rsidP="00712D71">
      <w:pPr>
        <w:pStyle w:val="BodyText"/>
        <w:jc w:val="both"/>
        <w:rPr>
          <w:rFonts w:ascii="Verdana" w:hAnsi="Verdana" w:cs="Tahoma"/>
          <w:b w:val="0"/>
          <w:i/>
          <w:color w:val="92D050"/>
          <w:sz w:val="22"/>
          <w:szCs w:val="22"/>
          <w:lang w:val="it-IT"/>
        </w:rPr>
      </w:pPr>
      <w:r w:rsidRPr="00712D71">
        <w:rPr>
          <w:rFonts w:ascii="Verdana" w:hAnsi="Verdana" w:cs="Tahoma"/>
          <w:b w:val="0"/>
          <w:i/>
          <w:color w:val="008080"/>
          <w:sz w:val="22"/>
          <w:szCs w:val="22"/>
          <w:lang w:val="it-IT"/>
        </w:rPr>
        <w:t>Timpul estimat necesar pentru Modulul 2 este de 5 ore, aprox. 3 ore pentru Unitatea 1 si 2 ore pentru Unitatea 2. Materialele de instruire pentru fiecare unitate sunt compuse din prezentari, activitati si prelegeri recomandate.</w:t>
      </w:r>
      <w:r w:rsidRPr="00712D71">
        <w:rPr>
          <w:rFonts w:ascii="Verdana" w:hAnsi="Verdana" w:cs="Tahoma"/>
          <w:b w:val="0"/>
          <w:i/>
          <w:color w:val="92D050"/>
          <w:sz w:val="22"/>
          <w:szCs w:val="22"/>
          <w:lang w:val="it-IT"/>
        </w:rPr>
        <w:t xml:space="preserve"> </w:t>
      </w:r>
    </w:p>
    <w:p w:rsidR="00FB1476" w:rsidRDefault="00FB1476" w:rsidP="00712D71">
      <w:pPr>
        <w:spacing w:after="0" w:line="240" w:lineRule="auto"/>
        <w:jc w:val="both"/>
        <w:rPr>
          <w:rFonts w:eastAsia="Batang" w:cs="Tahoma"/>
          <w:bCs/>
          <w:i/>
          <w:color w:val="008080"/>
          <w:lang w:val="it-IT" w:eastAsia="ko-KR"/>
        </w:rPr>
      </w:pPr>
      <w:r w:rsidRPr="00712D71">
        <w:rPr>
          <w:rFonts w:eastAsia="Batang" w:cs="Tahoma"/>
          <w:bCs/>
          <w:i/>
          <w:color w:val="008080"/>
          <w:lang w:val="it-IT" w:eastAsia="ko-KR"/>
        </w:rPr>
        <w:t xml:space="preserve">Fiecare Unitate include una sau mai multe activitati. Din cauza timpului limitat, nu se vor putea face toate activitatile. Va recomandam sa selectati partile cele mai interesante din continutul prezentarii si al activitatilor si sa partajati timpul intre prezentari si activitati. Va sugeram sa lasati cam 50% din sesiune pentru activitati si discutii. Nu exista nici o activitate obligatorie in aceasta unitate, in afara de activitatea legata de continutul modulului suplimentar 2, dar va sugeram folosirea activitatilor propuse pentru a introduce o abordare pedagogica participativa. </w:t>
      </w:r>
    </w:p>
    <w:p w:rsidR="00FB1476" w:rsidRDefault="00FB1476" w:rsidP="00712D71">
      <w:pPr>
        <w:spacing w:after="0" w:line="240" w:lineRule="auto"/>
        <w:jc w:val="both"/>
        <w:rPr>
          <w:rFonts w:eastAsia="Batang" w:cs="Tahoma"/>
          <w:bCs/>
          <w:i/>
          <w:color w:val="008080"/>
          <w:lang w:val="it-IT" w:eastAsia="ko-KR"/>
        </w:rPr>
      </w:pPr>
    </w:p>
    <w:p w:rsidR="00FB1476" w:rsidRPr="00712D71" w:rsidRDefault="00FB1476" w:rsidP="00712D71">
      <w:pPr>
        <w:spacing w:after="0" w:line="240" w:lineRule="auto"/>
        <w:jc w:val="both"/>
        <w:rPr>
          <w:rFonts w:eastAsia="Batang" w:cs="Tahoma"/>
          <w:bCs/>
          <w:i/>
          <w:color w:val="008080"/>
          <w:lang w:val="it-IT" w:eastAsia="ko-KR"/>
        </w:rPr>
      </w:pPr>
    </w:p>
    <w:tbl>
      <w:tblPr>
        <w:tblW w:w="0" w:type="auto"/>
        <w:tblInd w:w="-10" w:type="dxa"/>
        <w:tblLayout w:type="fixed"/>
        <w:tblLook w:val="0000"/>
      </w:tblPr>
      <w:tblGrid>
        <w:gridCol w:w="1384"/>
        <w:gridCol w:w="2938"/>
        <w:gridCol w:w="2726"/>
        <w:gridCol w:w="1616"/>
      </w:tblGrid>
      <w:tr w:rsidR="00FB1476" w:rsidRPr="00712D71" w:rsidTr="00D57970">
        <w:tc>
          <w:tcPr>
            <w:tcW w:w="1384" w:type="dxa"/>
            <w:tcBorders>
              <w:top w:val="single" w:sz="4" w:space="0" w:color="000000"/>
              <w:left w:val="single" w:sz="4" w:space="0" w:color="000000"/>
              <w:bottom w:val="single" w:sz="4" w:space="0" w:color="000000"/>
            </w:tcBorders>
          </w:tcPr>
          <w:p w:rsidR="00FB1476" w:rsidRPr="00712D71" w:rsidRDefault="00FB1476" w:rsidP="00712D71">
            <w:pPr>
              <w:snapToGrid w:val="0"/>
              <w:spacing w:after="0" w:line="240" w:lineRule="auto"/>
              <w:jc w:val="both"/>
              <w:rPr>
                <w:b/>
                <w:bCs/>
                <w:color w:val="auto"/>
              </w:rPr>
            </w:pPr>
            <w:r w:rsidRPr="00712D71">
              <w:rPr>
                <w:b/>
                <w:bCs/>
                <w:color w:val="auto"/>
              </w:rPr>
              <w:t>Timp</w:t>
            </w:r>
          </w:p>
        </w:tc>
        <w:tc>
          <w:tcPr>
            <w:tcW w:w="2938" w:type="dxa"/>
            <w:tcBorders>
              <w:top w:val="single" w:sz="4" w:space="0" w:color="000000"/>
              <w:left w:val="single" w:sz="4" w:space="0" w:color="000000"/>
              <w:bottom w:val="single" w:sz="4" w:space="0" w:color="000000"/>
            </w:tcBorders>
          </w:tcPr>
          <w:p w:rsidR="00FB1476" w:rsidRPr="00712D71" w:rsidRDefault="00FB1476" w:rsidP="00712D71">
            <w:pPr>
              <w:snapToGrid w:val="0"/>
              <w:spacing w:after="0" w:line="240" w:lineRule="auto"/>
              <w:jc w:val="both"/>
              <w:rPr>
                <w:b/>
                <w:bCs/>
                <w:color w:val="auto"/>
              </w:rPr>
            </w:pPr>
            <w:r w:rsidRPr="00712D71">
              <w:rPr>
                <w:b/>
                <w:bCs/>
                <w:color w:val="auto"/>
              </w:rPr>
              <w:t>Obiective</w:t>
            </w:r>
          </w:p>
        </w:tc>
        <w:tc>
          <w:tcPr>
            <w:tcW w:w="2726" w:type="dxa"/>
            <w:tcBorders>
              <w:top w:val="single" w:sz="4" w:space="0" w:color="000000"/>
              <w:left w:val="single" w:sz="4" w:space="0" w:color="000000"/>
              <w:bottom w:val="single" w:sz="4" w:space="0" w:color="000000"/>
            </w:tcBorders>
          </w:tcPr>
          <w:p w:rsidR="00FB1476" w:rsidRPr="00712D71" w:rsidRDefault="00FB1476" w:rsidP="00712D71">
            <w:pPr>
              <w:snapToGrid w:val="0"/>
              <w:spacing w:after="0" w:line="240" w:lineRule="auto"/>
              <w:jc w:val="both"/>
              <w:rPr>
                <w:b/>
                <w:bCs/>
                <w:color w:val="auto"/>
              </w:rPr>
            </w:pPr>
            <w:r w:rsidRPr="00712D71">
              <w:rPr>
                <w:b/>
                <w:bCs/>
                <w:color w:val="auto"/>
              </w:rPr>
              <w:t>Activitati</w:t>
            </w:r>
          </w:p>
        </w:tc>
        <w:tc>
          <w:tcPr>
            <w:tcW w:w="1616" w:type="dxa"/>
            <w:tcBorders>
              <w:top w:val="single" w:sz="4" w:space="0" w:color="000000"/>
              <w:left w:val="single" w:sz="4" w:space="0" w:color="000000"/>
              <w:bottom w:val="single" w:sz="4" w:space="0" w:color="000000"/>
              <w:right w:val="single" w:sz="4" w:space="0" w:color="000000"/>
            </w:tcBorders>
          </w:tcPr>
          <w:p w:rsidR="00FB1476" w:rsidRPr="00712D71" w:rsidRDefault="00FB1476" w:rsidP="00712D71">
            <w:pPr>
              <w:snapToGrid w:val="0"/>
              <w:spacing w:after="0" w:line="240" w:lineRule="auto"/>
              <w:jc w:val="both"/>
              <w:rPr>
                <w:b/>
                <w:bCs/>
                <w:color w:val="auto"/>
              </w:rPr>
            </w:pPr>
            <w:r w:rsidRPr="00712D71">
              <w:rPr>
                <w:b/>
                <w:bCs/>
                <w:color w:val="auto"/>
              </w:rPr>
              <w:t>Surse</w:t>
            </w:r>
          </w:p>
        </w:tc>
      </w:tr>
      <w:tr w:rsidR="00FB1476" w:rsidRPr="00712D71" w:rsidTr="00D57970">
        <w:tc>
          <w:tcPr>
            <w:tcW w:w="1384" w:type="dxa"/>
            <w:tcBorders>
              <w:top w:val="single" w:sz="4" w:space="0" w:color="000000"/>
              <w:left w:val="single" w:sz="4" w:space="0" w:color="000000"/>
              <w:bottom w:val="single" w:sz="4" w:space="0" w:color="000000"/>
            </w:tcBorders>
          </w:tcPr>
          <w:p w:rsidR="00FB1476" w:rsidRPr="00712D71" w:rsidRDefault="00FB1476" w:rsidP="00712D71">
            <w:pPr>
              <w:snapToGrid w:val="0"/>
              <w:spacing w:after="0" w:line="240" w:lineRule="auto"/>
              <w:jc w:val="both"/>
              <w:rPr>
                <w:bCs/>
                <w:color w:val="auto"/>
              </w:rPr>
            </w:pPr>
            <w:r w:rsidRPr="00712D71">
              <w:rPr>
                <w:bCs/>
                <w:color w:val="auto"/>
              </w:rPr>
              <w:t>30 minute</w:t>
            </w:r>
          </w:p>
        </w:tc>
        <w:tc>
          <w:tcPr>
            <w:tcW w:w="2938" w:type="dxa"/>
            <w:tcBorders>
              <w:top w:val="single" w:sz="4" w:space="0" w:color="000000"/>
              <w:left w:val="single" w:sz="4" w:space="0" w:color="000000"/>
              <w:bottom w:val="single" w:sz="4" w:space="0" w:color="000000"/>
            </w:tcBorders>
          </w:tcPr>
          <w:p w:rsidR="00FB1476" w:rsidRPr="00712D71" w:rsidRDefault="00FB1476" w:rsidP="00712D71">
            <w:pPr>
              <w:pStyle w:val="ListParagraph"/>
              <w:numPr>
                <w:ilvl w:val="0"/>
                <w:numId w:val="19"/>
              </w:numPr>
              <w:spacing w:after="0" w:line="240" w:lineRule="auto"/>
              <w:rPr>
                <w:bCs/>
                <w:color w:val="auto"/>
                <w:lang w:val="pt-BR"/>
              </w:rPr>
            </w:pPr>
            <w:r w:rsidRPr="00712D71">
              <w:rPr>
                <w:color w:val="auto"/>
                <w:lang w:val="pt-BR"/>
              </w:rPr>
              <w:t>a identifica tendintele majore de utilizare a serviciilor de sanatate a populatiei minoritatilor etnice.</w:t>
            </w:r>
          </w:p>
        </w:tc>
        <w:tc>
          <w:tcPr>
            <w:tcW w:w="2726" w:type="dxa"/>
            <w:tcBorders>
              <w:top w:val="single" w:sz="4" w:space="0" w:color="000000"/>
              <w:left w:val="single" w:sz="4" w:space="0" w:color="000000"/>
              <w:bottom w:val="single" w:sz="4" w:space="0" w:color="000000"/>
            </w:tcBorders>
          </w:tcPr>
          <w:p w:rsidR="00FB1476" w:rsidRPr="00712D71" w:rsidRDefault="00FB1476" w:rsidP="00712D71">
            <w:pPr>
              <w:spacing w:after="0" w:line="240" w:lineRule="auto"/>
              <w:rPr>
                <w:bCs/>
                <w:color w:val="auto"/>
                <w:lang w:val="en-GB"/>
              </w:rPr>
            </w:pPr>
            <w:r w:rsidRPr="00712D71">
              <w:rPr>
                <w:bCs/>
                <w:color w:val="auto"/>
                <w:lang w:val="en-GB"/>
              </w:rPr>
              <w:t>Brainstorming:</w:t>
            </w:r>
          </w:p>
          <w:p w:rsidR="00FB1476" w:rsidRPr="00712D71" w:rsidRDefault="00FB1476" w:rsidP="00712D71">
            <w:pPr>
              <w:numPr>
                <w:ilvl w:val="0"/>
                <w:numId w:val="18"/>
              </w:numPr>
              <w:spacing w:after="0" w:line="240" w:lineRule="auto"/>
              <w:rPr>
                <w:bCs/>
                <w:color w:val="auto"/>
                <w:lang w:val="en-GB"/>
              </w:rPr>
            </w:pPr>
            <w:r w:rsidRPr="00712D71">
              <w:rPr>
                <w:bCs/>
                <w:color w:val="auto"/>
                <w:lang w:val="en-GB"/>
              </w:rPr>
              <w:t>Prezentarea metodologiei</w:t>
            </w:r>
          </w:p>
          <w:p w:rsidR="00FB1476" w:rsidRPr="00712D71" w:rsidRDefault="00FB1476" w:rsidP="00712D71">
            <w:pPr>
              <w:numPr>
                <w:ilvl w:val="0"/>
                <w:numId w:val="18"/>
              </w:numPr>
              <w:spacing w:after="0" w:line="240" w:lineRule="auto"/>
              <w:rPr>
                <w:bCs/>
                <w:color w:val="auto"/>
                <w:lang w:val="en-GB"/>
              </w:rPr>
            </w:pPr>
            <w:r w:rsidRPr="00712D71">
              <w:rPr>
                <w:bCs/>
                <w:color w:val="auto"/>
                <w:lang w:val="en-GB"/>
              </w:rPr>
              <w:t>Brainstorming in plen</w:t>
            </w:r>
          </w:p>
          <w:p w:rsidR="00FB1476" w:rsidRPr="00712D71" w:rsidRDefault="00FB1476" w:rsidP="00712D71">
            <w:pPr>
              <w:numPr>
                <w:ilvl w:val="0"/>
                <w:numId w:val="18"/>
              </w:numPr>
              <w:spacing w:after="0" w:line="240" w:lineRule="auto"/>
              <w:rPr>
                <w:bCs/>
                <w:color w:val="auto"/>
                <w:lang w:val="it-IT"/>
              </w:rPr>
            </w:pPr>
            <w:r w:rsidRPr="00712D71">
              <w:rPr>
                <w:bCs/>
                <w:color w:val="auto"/>
                <w:lang w:val="it-IT"/>
              </w:rPr>
              <w:t>Prezentarea continutului (slide 3-4) si intrebari</w:t>
            </w:r>
          </w:p>
        </w:tc>
        <w:tc>
          <w:tcPr>
            <w:tcW w:w="1616" w:type="dxa"/>
            <w:tcBorders>
              <w:top w:val="single" w:sz="4" w:space="0" w:color="000000"/>
              <w:left w:val="single" w:sz="4" w:space="0" w:color="000000"/>
              <w:bottom w:val="single" w:sz="4" w:space="0" w:color="000000"/>
              <w:right w:val="single" w:sz="4" w:space="0" w:color="000000"/>
            </w:tcBorders>
          </w:tcPr>
          <w:p w:rsidR="00FB1476" w:rsidRPr="00712D71" w:rsidRDefault="00FB1476" w:rsidP="00712D71">
            <w:pPr>
              <w:snapToGrid w:val="0"/>
              <w:spacing w:after="0" w:line="240" w:lineRule="auto"/>
              <w:rPr>
                <w:bCs/>
                <w:color w:val="auto"/>
                <w:lang w:val="en-GB"/>
              </w:rPr>
            </w:pPr>
            <w:r w:rsidRPr="00712D71">
              <w:rPr>
                <w:bCs/>
                <w:color w:val="auto"/>
                <w:lang w:val="en-GB"/>
              </w:rPr>
              <w:t>Proiector, laptop, ecran.</w:t>
            </w:r>
          </w:p>
          <w:p w:rsidR="00FB1476" w:rsidRPr="00712D71" w:rsidRDefault="00FB1476" w:rsidP="00712D71">
            <w:pPr>
              <w:spacing w:after="0" w:line="240" w:lineRule="auto"/>
              <w:rPr>
                <w:bCs/>
                <w:color w:val="auto"/>
                <w:lang w:val="en-GB"/>
              </w:rPr>
            </w:pPr>
          </w:p>
        </w:tc>
      </w:tr>
      <w:tr w:rsidR="00FB1476" w:rsidRPr="00712D71" w:rsidTr="00D57970">
        <w:tc>
          <w:tcPr>
            <w:tcW w:w="1384" w:type="dxa"/>
            <w:tcBorders>
              <w:top w:val="single" w:sz="4" w:space="0" w:color="000000"/>
              <w:left w:val="single" w:sz="4" w:space="0" w:color="000000"/>
              <w:bottom w:val="single" w:sz="4" w:space="0" w:color="000000"/>
            </w:tcBorders>
          </w:tcPr>
          <w:p w:rsidR="00FB1476" w:rsidRPr="00712D71" w:rsidRDefault="00FB1476" w:rsidP="00712D71">
            <w:pPr>
              <w:snapToGrid w:val="0"/>
              <w:spacing w:after="0" w:line="240" w:lineRule="auto"/>
              <w:jc w:val="both"/>
              <w:rPr>
                <w:bCs/>
                <w:color w:val="auto"/>
                <w:lang w:val="en-GB"/>
              </w:rPr>
            </w:pPr>
            <w:r w:rsidRPr="00712D71">
              <w:rPr>
                <w:bCs/>
                <w:color w:val="auto"/>
                <w:lang w:val="en-GB"/>
              </w:rPr>
              <w:t>25 minute</w:t>
            </w:r>
          </w:p>
        </w:tc>
        <w:tc>
          <w:tcPr>
            <w:tcW w:w="2938" w:type="dxa"/>
            <w:tcBorders>
              <w:top w:val="single" w:sz="4" w:space="0" w:color="000000"/>
              <w:left w:val="single" w:sz="4" w:space="0" w:color="000000"/>
              <w:bottom w:val="single" w:sz="4" w:space="0" w:color="000000"/>
            </w:tcBorders>
          </w:tcPr>
          <w:p w:rsidR="00FB1476" w:rsidRPr="00712D71" w:rsidRDefault="00FB1476" w:rsidP="00712D71">
            <w:pPr>
              <w:pStyle w:val="ListParagraph"/>
              <w:numPr>
                <w:ilvl w:val="0"/>
                <w:numId w:val="19"/>
              </w:numPr>
              <w:snapToGrid w:val="0"/>
              <w:spacing w:after="0" w:line="240" w:lineRule="auto"/>
              <w:rPr>
                <w:bCs/>
                <w:color w:val="auto"/>
                <w:lang w:val="en-GB"/>
              </w:rPr>
            </w:pPr>
            <w:r w:rsidRPr="00712D71">
              <w:rPr>
                <w:color w:val="auto"/>
                <w:lang w:val="en-GB"/>
              </w:rPr>
              <w:t>a descrie principalele bariere pentru accesul acestor populatii in conformitate cu literatura de specialitate</w:t>
            </w:r>
          </w:p>
        </w:tc>
        <w:tc>
          <w:tcPr>
            <w:tcW w:w="2726" w:type="dxa"/>
            <w:tcBorders>
              <w:top w:val="single" w:sz="4" w:space="0" w:color="000000"/>
              <w:left w:val="single" w:sz="4" w:space="0" w:color="000000"/>
              <w:bottom w:val="single" w:sz="4" w:space="0" w:color="000000"/>
            </w:tcBorders>
          </w:tcPr>
          <w:p w:rsidR="00FB1476" w:rsidRPr="00712D71" w:rsidRDefault="00FB1476" w:rsidP="00712D71">
            <w:pPr>
              <w:snapToGrid w:val="0"/>
              <w:spacing w:after="0" w:line="240" w:lineRule="auto"/>
              <w:rPr>
                <w:bCs/>
                <w:color w:val="auto"/>
                <w:lang w:val="en-GB"/>
              </w:rPr>
            </w:pPr>
            <w:r w:rsidRPr="00712D71">
              <w:rPr>
                <w:bCs/>
                <w:color w:val="auto"/>
                <w:lang w:val="en-GB"/>
              </w:rPr>
              <w:t>Prezentare (</w:t>
            </w:r>
            <w:r w:rsidRPr="00712D71">
              <w:rPr>
                <w:b/>
                <w:bCs/>
                <w:color w:val="auto"/>
                <w:lang w:val="en-GB"/>
              </w:rPr>
              <w:t>slides 5-13</w:t>
            </w:r>
            <w:r w:rsidRPr="00712D71">
              <w:rPr>
                <w:bCs/>
                <w:color w:val="auto"/>
                <w:lang w:val="en-GB"/>
              </w:rPr>
              <w:t>)</w:t>
            </w:r>
          </w:p>
          <w:p w:rsidR="00FB1476" w:rsidRPr="00712D71" w:rsidRDefault="00FB1476" w:rsidP="00712D71">
            <w:pPr>
              <w:spacing w:after="0" w:line="240" w:lineRule="auto"/>
              <w:rPr>
                <w:bCs/>
                <w:color w:val="auto"/>
                <w:lang w:val="en-GB"/>
              </w:rPr>
            </w:pPr>
            <w:r w:rsidRPr="00712D71">
              <w:rPr>
                <w:bCs/>
                <w:color w:val="auto"/>
                <w:lang w:val="en-GB"/>
              </w:rPr>
              <w:t>Intrebari si concluzii</w:t>
            </w:r>
          </w:p>
        </w:tc>
        <w:tc>
          <w:tcPr>
            <w:tcW w:w="1616" w:type="dxa"/>
            <w:tcBorders>
              <w:top w:val="single" w:sz="4" w:space="0" w:color="000000"/>
              <w:left w:val="single" w:sz="4" w:space="0" w:color="000000"/>
              <w:bottom w:val="single" w:sz="4" w:space="0" w:color="000000"/>
              <w:right w:val="single" w:sz="4" w:space="0" w:color="000000"/>
            </w:tcBorders>
          </w:tcPr>
          <w:p w:rsidR="00FB1476" w:rsidRPr="00712D71" w:rsidRDefault="00FB1476" w:rsidP="00712D71">
            <w:pPr>
              <w:snapToGrid w:val="0"/>
              <w:spacing w:after="0" w:line="240" w:lineRule="auto"/>
              <w:rPr>
                <w:bCs/>
                <w:color w:val="auto"/>
                <w:lang w:val="en-GB"/>
              </w:rPr>
            </w:pPr>
            <w:r w:rsidRPr="00712D71">
              <w:rPr>
                <w:bCs/>
                <w:color w:val="auto"/>
                <w:lang w:val="en-GB"/>
              </w:rPr>
              <w:t xml:space="preserve">Proiector, laptop, ecran. </w:t>
            </w:r>
          </w:p>
          <w:p w:rsidR="00FB1476" w:rsidRPr="00712D71" w:rsidRDefault="00FB1476" w:rsidP="00712D71">
            <w:pPr>
              <w:spacing w:after="0" w:line="240" w:lineRule="auto"/>
              <w:rPr>
                <w:bCs/>
                <w:color w:val="auto"/>
                <w:lang w:val="en-GB"/>
              </w:rPr>
            </w:pPr>
          </w:p>
        </w:tc>
      </w:tr>
      <w:tr w:rsidR="00FB1476" w:rsidRPr="00712D71" w:rsidTr="00D57970">
        <w:tc>
          <w:tcPr>
            <w:tcW w:w="1384" w:type="dxa"/>
            <w:tcBorders>
              <w:top w:val="single" w:sz="4" w:space="0" w:color="000000"/>
              <w:left w:val="single" w:sz="4" w:space="0" w:color="000000"/>
              <w:bottom w:val="single" w:sz="4" w:space="0" w:color="000000"/>
            </w:tcBorders>
          </w:tcPr>
          <w:p w:rsidR="00FB1476" w:rsidRPr="00712D71" w:rsidRDefault="00FB1476" w:rsidP="00712D71">
            <w:pPr>
              <w:snapToGrid w:val="0"/>
              <w:spacing w:after="0" w:line="240" w:lineRule="auto"/>
              <w:jc w:val="both"/>
              <w:rPr>
                <w:bCs/>
                <w:color w:val="auto"/>
                <w:lang w:val="en-GB"/>
              </w:rPr>
            </w:pPr>
            <w:r w:rsidRPr="00712D71">
              <w:rPr>
                <w:bCs/>
                <w:color w:val="auto"/>
                <w:lang w:val="en-GB"/>
              </w:rPr>
              <w:t>50 minute</w:t>
            </w:r>
          </w:p>
        </w:tc>
        <w:tc>
          <w:tcPr>
            <w:tcW w:w="2938" w:type="dxa"/>
            <w:tcBorders>
              <w:top w:val="single" w:sz="4" w:space="0" w:color="000000"/>
              <w:left w:val="single" w:sz="4" w:space="0" w:color="000000"/>
              <w:bottom w:val="single" w:sz="4" w:space="0" w:color="000000"/>
            </w:tcBorders>
          </w:tcPr>
          <w:p w:rsidR="00FB1476" w:rsidRPr="00712D71" w:rsidRDefault="00FB1476" w:rsidP="00712D71">
            <w:pPr>
              <w:pStyle w:val="ListParagraph"/>
              <w:numPr>
                <w:ilvl w:val="0"/>
                <w:numId w:val="19"/>
              </w:numPr>
              <w:snapToGrid w:val="0"/>
              <w:spacing w:after="0" w:line="240" w:lineRule="auto"/>
              <w:rPr>
                <w:color w:val="auto"/>
                <w:lang w:val="en-GB"/>
              </w:rPr>
            </w:pPr>
            <w:r w:rsidRPr="00712D71">
              <w:rPr>
                <w:color w:val="auto"/>
                <w:lang w:val="en-GB"/>
              </w:rPr>
              <w:t xml:space="preserve">a identifica barierele de acces la sanatate pentru </w:t>
            </w:r>
            <w:bookmarkStart w:id="0" w:name="_GoBack"/>
            <w:bookmarkEnd w:id="0"/>
            <w:r w:rsidRPr="00712D71">
              <w:rPr>
                <w:color w:val="auto"/>
                <w:lang w:val="en-GB"/>
              </w:rPr>
              <w:t xml:space="preserve"> minoritatile etnice din fiecare judet.</w:t>
            </w:r>
          </w:p>
        </w:tc>
        <w:tc>
          <w:tcPr>
            <w:tcW w:w="2726" w:type="dxa"/>
            <w:tcBorders>
              <w:top w:val="single" w:sz="4" w:space="0" w:color="000000"/>
              <w:left w:val="single" w:sz="4" w:space="0" w:color="000000"/>
              <w:bottom w:val="single" w:sz="4" w:space="0" w:color="000000"/>
            </w:tcBorders>
          </w:tcPr>
          <w:p w:rsidR="00FB1476" w:rsidRPr="00712D71" w:rsidRDefault="00FB1476" w:rsidP="00712D71">
            <w:pPr>
              <w:snapToGrid w:val="0"/>
              <w:spacing w:after="0" w:line="240" w:lineRule="auto"/>
              <w:rPr>
                <w:bCs/>
                <w:color w:val="auto"/>
                <w:lang w:val="en-GB"/>
              </w:rPr>
            </w:pPr>
            <w:r w:rsidRPr="00712D71">
              <w:rPr>
                <w:bCs/>
                <w:color w:val="auto"/>
                <w:lang w:val="en-GB"/>
              </w:rPr>
              <w:t>Activitatea in trei parti:</w:t>
            </w:r>
          </w:p>
          <w:p w:rsidR="00FB1476" w:rsidRPr="00712D71" w:rsidRDefault="00FB1476" w:rsidP="00712D71">
            <w:pPr>
              <w:snapToGrid w:val="0"/>
              <w:spacing w:after="0" w:line="240" w:lineRule="auto"/>
              <w:rPr>
                <w:bCs/>
                <w:color w:val="auto"/>
                <w:lang w:val="en-GB"/>
              </w:rPr>
            </w:pPr>
            <w:r w:rsidRPr="00712D71">
              <w:rPr>
                <w:bCs/>
                <w:color w:val="auto"/>
                <w:lang w:val="en-GB"/>
              </w:rPr>
              <w:t>• Prezentarea metodologiei</w:t>
            </w:r>
          </w:p>
          <w:p w:rsidR="00FB1476" w:rsidRPr="00712D71" w:rsidRDefault="00FB1476" w:rsidP="00712D71">
            <w:pPr>
              <w:snapToGrid w:val="0"/>
              <w:spacing w:after="0" w:line="240" w:lineRule="auto"/>
              <w:rPr>
                <w:bCs/>
                <w:color w:val="auto"/>
                <w:lang w:val="it-IT"/>
              </w:rPr>
            </w:pPr>
            <w:r w:rsidRPr="00712D71">
              <w:rPr>
                <w:bCs/>
                <w:color w:val="auto"/>
                <w:lang w:val="it-IT"/>
              </w:rPr>
              <w:t>• 6 Grupuri mici: schimb de experiente in practica curenta</w:t>
            </w:r>
          </w:p>
          <w:p w:rsidR="00FB1476" w:rsidRPr="00712D71" w:rsidRDefault="00FB1476" w:rsidP="00712D71">
            <w:pPr>
              <w:snapToGrid w:val="0"/>
              <w:spacing w:after="0" w:line="240" w:lineRule="auto"/>
              <w:rPr>
                <w:bCs/>
                <w:color w:val="auto"/>
                <w:lang w:val="en-GB"/>
              </w:rPr>
            </w:pPr>
            <w:r w:rsidRPr="00712D71">
              <w:rPr>
                <w:bCs/>
                <w:color w:val="auto"/>
                <w:lang w:val="en-GB"/>
              </w:rPr>
              <w:t>• plen: concluzii si discutii</w:t>
            </w:r>
          </w:p>
        </w:tc>
        <w:tc>
          <w:tcPr>
            <w:tcW w:w="1616" w:type="dxa"/>
            <w:tcBorders>
              <w:top w:val="single" w:sz="4" w:space="0" w:color="000000"/>
              <w:left w:val="single" w:sz="4" w:space="0" w:color="000000"/>
              <w:bottom w:val="single" w:sz="4" w:space="0" w:color="000000"/>
              <w:right w:val="single" w:sz="4" w:space="0" w:color="000000"/>
            </w:tcBorders>
          </w:tcPr>
          <w:p w:rsidR="00FB1476" w:rsidRPr="00712D71" w:rsidRDefault="00FB1476" w:rsidP="00712D71">
            <w:pPr>
              <w:snapToGrid w:val="0"/>
              <w:spacing w:after="0" w:line="240" w:lineRule="auto"/>
              <w:rPr>
                <w:bCs/>
                <w:color w:val="auto"/>
                <w:lang w:val="en-GB"/>
              </w:rPr>
            </w:pPr>
            <w:r w:rsidRPr="00712D71">
              <w:rPr>
                <w:bCs/>
                <w:color w:val="auto"/>
                <w:lang w:val="en-GB"/>
              </w:rPr>
              <w:t>Proiector, laptop, ecran.</w:t>
            </w:r>
          </w:p>
          <w:p w:rsidR="00FB1476" w:rsidRPr="00712D71" w:rsidRDefault="00FB1476" w:rsidP="00712D71">
            <w:pPr>
              <w:snapToGrid w:val="0"/>
              <w:spacing w:after="0" w:line="240" w:lineRule="auto"/>
              <w:rPr>
                <w:bCs/>
                <w:color w:val="auto"/>
                <w:lang w:val="en-GB"/>
              </w:rPr>
            </w:pPr>
          </w:p>
          <w:p w:rsidR="00FB1476" w:rsidRPr="00712D71" w:rsidRDefault="00FB1476" w:rsidP="00712D71">
            <w:pPr>
              <w:snapToGrid w:val="0"/>
              <w:spacing w:after="0" w:line="240" w:lineRule="auto"/>
              <w:rPr>
                <w:bCs/>
                <w:color w:val="auto"/>
                <w:lang w:val="en-GB"/>
              </w:rPr>
            </w:pPr>
          </w:p>
        </w:tc>
      </w:tr>
    </w:tbl>
    <w:p w:rsidR="00FB1476" w:rsidRPr="00712D71" w:rsidRDefault="00FB1476" w:rsidP="00712D71">
      <w:pPr>
        <w:spacing w:after="0" w:line="240" w:lineRule="auto"/>
        <w:rPr>
          <w:b/>
          <w:bCs/>
          <w:color w:val="auto"/>
          <w:sz w:val="24"/>
          <w:szCs w:val="28"/>
          <w:lang w:val="en-GB"/>
        </w:rPr>
      </w:pPr>
    </w:p>
    <w:p w:rsidR="00FB1476" w:rsidRPr="00712D71" w:rsidRDefault="00FB1476" w:rsidP="00712D71">
      <w:pPr>
        <w:spacing w:after="0" w:line="240" w:lineRule="auto"/>
        <w:rPr>
          <w:b/>
          <w:bCs/>
          <w:color w:val="000080"/>
          <w:sz w:val="28"/>
          <w:szCs w:val="28"/>
          <w:lang w:val="en-GB" w:eastAsia="ar-SA"/>
        </w:rPr>
      </w:pPr>
      <w:r w:rsidRPr="00712D71">
        <w:rPr>
          <w:b/>
          <w:bCs/>
          <w:color w:val="000080"/>
          <w:sz w:val="28"/>
          <w:szCs w:val="28"/>
          <w:lang w:val="en-GB" w:eastAsia="ar-SA"/>
        </w:rPr>
        <w:t>Prezentare</w:t>
      </w:r>
    </w:p>
    <w:p w:rsidR="00FB1476" w:rsidRDefault="00FB1476" w:rsidP="00712D71">
      <w:pPr>
        <w:spacing w:after="0" w:line="240" w:lineRule="auto"/>
        <w:rPr>
          <w:b/>
          <w:color w:val="auto"/>
          <w:lang w:val="en-GB"/>
        </w:rPr>
      </w:pPr>
    </w:p>
    <w:p w:rsidR="00FB1476" w:rsidRPr="00712D71" w:rsidRDefault="00FB1476" w:rsidP="00712D71">
      <w:pPr>
        <w:spacing w:after="0" w:line="240" w:lineRule="auto"/>
        <w:rPr>
          <w:color w:val="auto"/>
          <w:lang w:val="en-GB"/>
        </w:rPr>
      </w:pPr>
      <w:r w:rsidRPr="00712D71">
        <w:rPr>
          <w:b/>
          <w:color w:val="auto"/>
          <w:lang w:val="en-GB"/>
        </w:rPr>
        <w:t xml:space="preserve">Slide 1: </w:t>
      </w:r>
      <w:r w:rsidRPr="00712D71">
        <w:rPr>
          <w:color w:val="auto"/>
          <w:lang w:val="en-GB"/>
        </w:rPr>
        <w:t>Titlu</w:t>
      </w:r>
    </w:p>
    <w:p w:rsidR="00FB1476" w:rsidRDefault="00FB1476" w:rsidP="00712D71">
      <w:pPr>
        <w:spacing w:after="0" w:line="240" w:lineRule="auto"/>
        <w:jc w:val="both"/>
        <w:rPr>
          <w:b/>
          <w:color w:val="auto"/>
          <w:lang w:val="en-GB"/>
        </w:rPr>
      </w:pPr>
    </w:p>
    <w:p w:rsidR="00FB1476" w:rsidRPr="00712D71" w:rsidRDefault="00FB1476" w:rsidP="00712D71">
      <w:pPr>
        <w:spacing w:after="0" w:line="240" w:lineRule="auto"/>
        <w:jc w:val="both"/>
        <w:rPr>
          <w:i/>
          <w:color w:val="auto"/>
          <w:lang w:val="en-GB"/>
        </w:rPr>
      </w:pPr>
      <w:r w:rsidRPr="00712D71">
        <w:rPr>
          <w:b/>
          <w:color w:val="auto"/>
          <w:lang w:val="en-GB"/>
        </w:rPr>
        <w:t xml:space="preserve">Slide 2: </w:t>
      </w:r>
      <w:r w:rsidRPr="00712D71">
        <w:rPr>
          <w:color w:val="auto"/>
          <w:lang w:val="en-GB"/>
        </w:rPr>
        <w:t>Planul sesiunii</w:t>
      </w:r>
      <w:r w:rsidRPr="00712D71">
        <w:rPr>
          <w:i/>
          <w:color w:val="auto"/>
          <w:lang w:val="en-GB"/>
        </w:rPr>
        <w:t xml:space="preserve"> </w:t>
      </w:r>
    </w:p>
    <w:p w:rsidR="00FB1476" w:rsidRPr="00712D71" w:rsidRDefault="00FB1476" w:rsidP="00712D71">
      <w:pPr>
        <w:numPr>
          <w:ilvl w:val="0"/>
          <w:numId w:val="16"/>
        </w:numPr>
        <w:spacing w:after="0" w:line="240" w:lineRule="auto"/>
        <w:rPr>
          <w:color w:val="auto"/>
        </w:rPr>
      </w:pPr>
      <w:r w:rsidRPr="00712D71">
        <w:rPr>
          <w:color w:val="auto"/>
          <w:lang w:val="es-ES_tradnl"/>
        </w:rPr>
        <w:t xml:space="preserve">Prezentare </w:t>
      </w:r>
    </w:p>
    <w:p w:rsidR="00FB1476" w:rsidRPr="00712D71" w:rsidRDefault="00FB1476" w:rsidP="00712D71">
      <w:pPr>
        <w:numPr>
          <w:ilvl w:val="1"/>
          <w:numId w:val="16"/>
        </w:numPr>
        <w:spacing w:after="0" w:line="240" w:lineRule="auto"/>
        <w:rPr>
          <w:color w:val="auto"/>
        </w:rPr>
      </w:pPr>
      <w:r w:rsidRPr="00712D71">
        <w:rPr>
          <w:color w:val="auto"/>
        </w:rPr>
        <w:t xml:space="preserve">Modele de utilizare a serviciilor de sanatate </w:t>
      </w:r>
    </w:p>
    <w:p w:rsidR="00FB1476" w:rsidRPr="00712D71" w:rsidRDefault="00FB1476" w:rsidP="00712D71">
      <w:pPr>
        <w:numPr>
          <w:ilvl w:val="1"/>
          <w:numId w:val="16"/>
        </w:numPr>
        <w:spacing w:after="0" w:line="240" w:lineRule="auto"/>
        <w:rPr>
          <w:color w:val="auto"/>
          <w:lang w:val="it-IT"/>
        </w:rPr>
      </w:pPr>
      <w:r w:rsidRPr="00712D71">
        <w:rPr>
          <w:color w:val="auto"/>
          <w:lang w:val="it-IT"/>
        </w:rPr>
        <w:t>Bariere in accesul la asistenta medicala</w:t>
      </w:r>
      <w:r w:rsidRPr="00712D71">
        <w:rPr>
          <w:color w:val="auto"/>
          <w:lang w:val="vi-VN"/>
        </w:rPr>
        <w:t xml:space="preserve"> </w:t>
      </w:r>
    </w:p>
    <w:p w:rsidR="00FB1476" w:rsidRPr="00712D71" w:rsidRDefault="00FB1476" w:rsidP="00712D71">
      <w:pPr>
        <w:pStyle w:val="ListParagraph"/>
        <w:numPr>
          <w:ilvl w:val="0"/>
          <w:numId w:val="16"/>
        </w:numPr>
        <w:spacing w:after="0" w:line="240" w:lineRule="auto"/>
        <w:jc w:val="both"/>
        <w:rPr>
          <w:iCs/>
          <w:color w:val="auto"/>
          <w:sz w:val="20"/>
          <w:lang w:val="it-IT"/>
        </w:rPr>
      </w:pPr>
      <w:r w:rsidRPr="00712D71">
        <w:rPr>
          <w:color w:val="auto"/>
          <w:lang w:val="it-IT"/>
        </w:rPr>
        <w:t>Activitate: Lista principalelor bariere in accesul la servicii</w:t>
      </w:r>
    </w:p>
    <w:p w:rsidR="00FB1476" w:rsidRDefault="00FB1476" w:rsidP="00712D71">
      <w:pPr>
        <w:spacing w:after="0" w:line="240" w:lineRule="auto"/>
        <w:rPr>
          <w:b/>
          <w:color w:val="auto"/>
          <w:lang w:val="it-IT"/>
        </w:rPr>
      </w:pPr>
    </w:p>
    <w:p w:rsidR="00FB1476" w:rsidRPr="00712D71" w:rsidRDefault="00FB1476" w:rsidP="00712D71">
      <w:pPr>
        <w:spacing w:after="0" w:line="240" w:lineRule="auto"/>
        <w:rPr>
          <w:b/>
          <w:color w:val="auto"/>
          <w:lang w:val="it-IT"/>
        </w:rPr>
      </w:pPr>
      <w:r w:rsidRPr="00712D71">
        <w:rPr>
          <w:b/>
          <w:color w:val="auto"/>
          <w:lang w:val="it-IT"/>
        </w:rPr>
        <w:t>Slide 3: Modele de utilizare a serviciilor de sanatate</w:t>
      </w:r>
    </w:p>
    <w:p w:rsidR="00FB1476" w:rsidRDefault="00FB1476" w:rsidP="00712D71">
      <w:pPr>
        <w:spacing w:after="0" w:line="240" w:lineRule="auto"/>
        <w:jc w:val="both"/>
        <w:rPr>
          <w:color w:val="auto"/>
          <w:lang w:val="it-IT"/>
        </w:rPr>
      </w:pPr>
      <w:r w:rsidRPr="00712D71">
        <w:rPr>
          <w:color w:val="auto"/>
          <w:lang w:val="it-IT"/>
        </w:rPr>
        <w:t>Utilizarea serviciului este determinata atât de nevoie cat si de acces, si este imposibil sa se estimeze unul dintre acesti parametri fara al cunoaste pe cealalt. Datele cu privire la utilizarea serviciului arata de multe ori ca populatia de utilizatori de servicii nu reflecta compozitia populatiei pentru care serviciul ar trebui sa raspunda: in special, migrantii si minoritatile etnice sunt slab reprezentate.</w:t>
      </w:r>
    </w:p>
    <w:p w:rsidR="00FB1476" w:rsidRPr="00712D71" w:rsidRDefault="00FB1476" w:rsidP="00712D71">
      <w:pPr>
        <w:spacing w:after="0" w:line="240" w:lineRule="auto"/>
        <w:jc w:val="both"/>
        <w:rPr>
          <w:color w:val="auto"/>
          <w:lang w:val="it-IT"/>
        </w:rPr>
      </w:pPr>
    </w:p>
    <w:p w:rsidR="00FB1476" w:rsidRDefault="00FB1476" w:rsidP="00712D71">
      <w:pPr>
        <w:spacing w:after="0" w:line="240" w:lineRule="auto"/>
        <w:jc w:val="both"/>
        <w:rPr>
          <w:color w:val="auto"/>
          <w:lang w:val="it-IT"/>
        </w:rPr>
      </w:pPr>
      <w:r w:rsidRPr="00712D71">
        <w:rPr>
          <w:color w:val="auto"/>
          <w:lang w:val="it-IT"/>
        </w:rPr>
        <w:t>In cazul populatiilor de migranti, o trecere in revista a bibliografiei stiintifice recente</w:t>
      </w:r>
      <w:r w:rsidRPr="00712D71">
        <w:rPr>
          <w:rStyle w:val="FootnoteReference"/>
          <w:color w:val="auto"/>
          <w:lang w:val="en-GB"/>
        </w:rPr>
        <w:footnoteReference w:id="1"/>
      </w:r>
      <w:r w:rsidRPr="00712D71">
        <w:rPr>
          <w:color w:val="auto"/>
          <w:lang w:val="it-IT"/>
        </w:rPr>
        <w:t>,</w:t>
      </w:r>
      <w:r w:rsidRPr="00712D71">
        <w:rPr>
          <w:rStyle w:val="FootnoteReference"/>
          <w:color w:val="auto"/>
          <w:lang w:val="en-GB"/>
        </w:rPr>
        <w:footnoteReference w:id="2"/>
      </w:r>
      <w:r w:rsidRPr="00712D71">
        <w:rPr>
          <w:color w:val="auto"/>
          <w:lang w:val="it-IT"/>
        </w:rPr>
        <w:t>,</w:t>
      </w:r>
      <w:r w:rsidRPr="00712D71">
        <w:rPr>
          <w:rStyle w:val="FootnoteReference"/>
          <w:color w:val="auto"/>
          <w:lang w:val="en-GB"/>
        </w:rPr>
        <w:footnoteReference w:id="3"/>
      </w:r>
      <w:r w:rsidRPr="00712D71">
        <w:rPr>
          <w:color w:val="auto"/>
          <w:lang w:val="it-IT"/>
        </w:rPr>
        <w:t>,</w:t>
      </w:r>
      <w:r w:rsidRPr="00712D71">
        <w:rPr>
          <w:rStyle w:val="FootnoteReference"/>
          <w:color w:val="auto"/>
          <w:lang w:val="en-GB"/>
        </w:rPr>
        <w:footnoteReference w:id="4"/>
      </w:r>
      <w:r w:rsidRPr="00712D71">
        <w:rPr>
          <w:color w:val="auto"/>
          <w:lang w:val="it-IT"/>
        </w:rPr>
        <w:t>,</w:t>
      </w:r>
      <w:r w:rsidRPr="00712D71">
        <w:rPr>
          <w:rStyle w:val="FootnoteReference"/>
          <w:color w:val="auto"/>
          <w:lang w:val="en-GB"/>
        </w:rPr>
        <w:footnoteReference w:id="5"/>
      </w:r>
      <w:r w:rsidRPr="00712D71">
        <w:rPr>
          <w:color w:val="auto"/>
          <w:lang w:val="it-IT"/>
        </w:rPr>
        <w:t xml:space="preserve"> a declarat un acces mai scazut la serviciile de prevenire si promovare a sanatatii, in comparatie cu populatia generala. Mai multe informatii disponibile in modulul 4 Unitatea 3.</w:t>
      </w:r>
    </w:p>
    <w:p w:rsidR="00FB1476" w:rsidRPr="00712D71" w:rsidRDefault="00FB1476" w:rsidP="00712D71">
      <w:pPr>
        <w:spacing w:after="0" w:line="240" w:lineRule="auto"/>
        <w:jc w:val="both"/>
        <w:rPr>
          <w:color w:val="auto"/>
          <w:lang w:val="it-IT"/>
        </w:rPr>
      </w:pPr>
    </w:p>
    <w:p w:rsidR="00FB1476" w:rsidRDefault="00FB1476" w:rsidP="00712D71">
      <w:pPr>
        <w:spacing w:after="0" w:line="240" w:lineRule="auto"/>
        <w:jc w:val="both"/>
        <w:rPr>
          <w:color w:val="auto"/>
          <w:lang w:val="it-IT"/>
        </w:rPr>
      </w:pPr>
      <w:r w:rsidRPr="00712D71">
        <w:rPr>
          <w:color w:val="auto"/>
          <w:lang w:val="it-IT"/>
        </w:rPr>
        <w:t>In multe cazuri, nu este posibil sa se determine daca diferentele de utilizare de servicii reflecta diferente de nevoi sau de acces de exemplu, mai multe studii raporteaza cresterea utilizarii serviciilor de medicina generala de catre pacientii minoritatilor etnice. Se intampla asta pentru ca astfel de pacienti au mai multe probleme de sanatate, sau pentru ca au un prag mai mic pentru care solicita ajutor? Sau este utilizarea crescuta din cauza "pacientilor care sprijina usa", care se intorc la GP, deoarece problema lor de sanatate nu a fost rezolvata? Orarul furnizorilor de asistenta medicala de multe ori nu reflecta orele de lucru ale migrantilor si ale minoritatilor etnice, care ocupa locuri de munca precare si s-ar putea confrunta cu probleme daca pleaca in timpul de lucru, de exemplu, pierderea salariului pentru orele plecate de la locul de munca, conflict cu managementul, sau chiar de a-si pierde locul de munca.</w:t>
      </w:r>
    </w:p>
    <w:p w:rsidR="00FB1476" w:rsidRPr="00712D71" w:rsidRDefault="00FB1476" w:rsidP="00712D71">
      <w:pPr>
        <w:spacing w:after="0" w:line="240" w:lineRule="auto"/>
        <w:jc w:val="both"/>
        <w:rPr>
          <w:color w:val="auto"/>
          <w:lang w:val="it-IT"/>
        </w:rPr>
      </w:pPr>
    </w:p>
    <w:p w:rsidR="00FB1476" w:rsidRPr="00712D71" w:rsidRDefault="00FB1476" w:rsidP="00712D71">
      <w:pPr>
        <w:spacing w:after="0" w:line="240" w:lineRule="auto"/>
        <w:jc w:val="both"/>
        <w:rPr>
          <w:color w:val="auto"/>
          <w:lang w:val="it-IT"/>
        </w:rPr>
      </w:pPr>
      <w:r w:rsidRPr="00712D71">
        <w:rPr>
          <w:color w:val="auto"/>
          <w:lang w:val="it-IT"/>
        </w:rPr>
        <w:t>Datele reflecta tendinta crescuta in unele tari pentru minoritatile etnice de a folosi departamentele de urgenta. Alte studii arata utilizarea mai mica de servicii de asistenta medicala primara decât populatia nationala, pentru toate grupele de vârsta si indiferent de tara de origine</w:t>
      </w:r>
      <w:r w:rsidRPr="00712D71">
        <w:rPr>
          <w:rStyle w:val="FootnoteReference"/>
          <w:color w:val="auto"/>
          <w:lang w:val="en-GB"/>
        </w:rPr>
        <w:footnoteReference w:id="6"/>
      </w:r>
      <w:r w:rsidRPr="00712D71">
        <w:rPr>
          <w:color w:val="auto"/>
          <w:lang w:val="it-IT"/>
        </w:rPr>
        <w:t>. Ar putea fi din cauza faptului ca aceste grupuri au mai multe bariere la accesul la asistenta medicala primara, astfel ca departamentul de urgente devine inlocuitor pentru medicul curant sau pentru centrul de sanatate comunitara. Sau ar putea fi din cauza ca nevoile lor de sanatate intr-adevar sunt mai acute - probabil ca urmare a acelorasi bariere de acces, ceea ce duce cautarea ajutorului doar atunci când nevoia devine coplesitoare</w:t>
      </w:r>
      <w:r w:rsidRPr="00712D71">
        <w:rPr>
          <w:rStyle w:val="FootnoteReference"/>
          <w:color w:val="auto"/>
          <w:lang w:val="en-GB"/>
        </w:rPr>
        <w:footnoteReference w:id="7"/>
      </w:r>
      <w:r w:rsidRPr="00712D71">
        <w:rPr>
          <w:color w:val="auto"/>
          <w:lang w:val="it-IT"/>
        </w:rPr>
        <w:t>. Simptomele mai grave la primul contact pot fi gasite uneori, in alta parte, in alte servicii, ceea ce ofera o indicatie clara ca ceva este descurajant pentru oamenii care nu solicita ajutor atunci când problemele nu au devenit inca acute</w:t>
      </w:r>
      <w:r w:rsidRPr="00712D71">
        <w:rPr>
          <w:rStyle w:val="FootnoteReference"/>
          <w:color w:val="auto"/>
          <w:lang w:val="en-GB"/>
        </w:rPr>
        <w:footnoteReference w:id="8"/>
      </w:r>
      <w:r w:rsidRPr="00712D71">
        <w:rPr>
          <w:color w:val="auto"/>
          <w:lang w:val="it-IT"/>
        </w:rPr>
        <w:t>.</w:t>
      </w:r>
    </w:p>
    <w:p w:rsidR="00FB1476" w:rsidRDefault="00FB1476" w:rsidP="00712D71">
      <w:pPr>
        <w:spacing w:after="0" w:line="240" w:lineRule="auto"/>
        <w:rPr>
          <w:b/>
          <w:color w:val="auto"/>
          <w:lang w:val="it-IT"/>
        </w:rPr>
      </w:pPr>
    </w:p>
    <w:p w:rsidR="00FB1476" w:rsidRPr="00712D71" w:rsidRDefault="00FB1476" w:rsidP="00712D71">
      <w:pPr>
        <w:spacing w:after="0" w:line="240" w:lineRule="auto"/>
        <w:rPr>
          <w:b/>
          <w:color w:val="auto"/>
          <w:lang w:val="it-IT"/>
        </w:rPr>
      </w:pPr>
      <w:r w:rsidRPr="00712D71">
        <w:rPr>
          <w:b/>
          <w:color w:val="auto"/>
          <w:lang w:val="it-IT"/>
        </w:rPr>
        <w:t xml:space="preserve">Slide 4: </w:t>
      </w:r>
    </w:p>
    <w:p w:rsidR="00FB1476" w:rsidRPr="00712D71" w:rsidRDefault="00FB1476" w:rsidP="00712D71">
      <w:pPr>
        <w:spacing w:after="0" w:line="240" w:lineRule="auto"/>
        <w:jc w:val="both"/>
        <w:rPr>
          <w:color w:val="auto"/>
          <w:lang w:val="it-IT"/>
        </w:rPr>
      </w:pPr>
      <w:r w:rsidRPr="00712D71">
        <w:rPr>
          <w:color w:val="auto"/>
          <w:lang w:val="it-IT"/>
        </w:rPr>
        <w:t>In ceea ce priveste minoritatile etnice, modelele de acces si utilizare a serviciilor de sanatate nu sunt omogene in populatiile de romi din cele 31 de tari, ceea ce implica un impact diferit asupra sanatatii si experientei de ingrijire a sanatatii romilor. Nivelul de marginalizare sau integrarea populatiilor rome pare a fi un factor crucial. Dovezile arata ca modelele de utilizare a ingrijirii sanatatii in randul romilor difera de populatia generala, de exemplu, niveluri mai ridicate de utilizare a serviciilor spitalicesti acute, poate ca urmare a nivelurilor scazute la accesul la asistenta medicala preventiva</w:t>
      </w:r>
      <w:r w:rsidRPr="00712D71">
        <w:rPr>
          <w:rStyle w:val="FootnoteReference"/>
          <w:color w:val="auto"/>
          <w:lang w:val="en-GB"/>
        </w:rPr>
        <w:footnoteReference w:id="9"/>
      </w:r>
      <w:r w:rsidRPr="00712D71">
        <w:rPr>
          <w:color w:val="auto"/>
          <w:lang w:val="it-IT"/>
        </w:rPr>
        <w:t>.</w:t>
      </w:r>
    </w:p>
    <w:p w:rsidR="00FB1476" w:rsidRDefault="00FB1476" w:rsidP="00712D71">
      <w:pPr>
        <w:spacing w:after="0" w:line="240" w:lineRule="auto"/>
        <w:rPr>
          <w:b/>
          <w:color w:val="auto"/>
          <w:lang w:val="it-IT"/>
        </w:rPr>
      </w:pPr>
    </w:p>
    <w:p w:rsidR="00FB1476" w:rsidRPr="00712D71" w:rsidRDefault="00FB1476" w:rsidP="00712D71">
      <w:pPr>
        <w:spacing w:after="0" w:line="240" w:lineRule="auto"/>
        <w:rPr>
          <w:b/>
          <w:color w:val="auto"/>
          <w:lang w:val="it-IT"/>
        </w:rPr>
      </w:pPr>
      <w:r w:rsidRPr="00712D71">
        <w:rPr>
          <w:b/>
          <w:color w:val="auto"/>
          <w:lang w:val="it-IT"/>
        </w:rPr>
        <w:t xml:space="preserve">Slide 5: </w:t>
      </w:r>
      <w:r w:rsidRPr="00712D71">
        <w:rPr>
          <w:b/>
          <w:bCs/>
          <w:color w:val="auto"/>
          <w:lang w:val="it-IT"/>
        </w:rPr>
        <w:t xml:space="preserve">Bariere in accesul la asistenta medicala </w:t>
      </w:r>
    </w:p>
    <w:p w:rsidR="00FB1476" w:rsidRPr="00712D71" w:rsidRDefault="00FB1476" w:rsidP="00712D71">
      <w:pPr>
        <w:spacing w:after="0" w:line="240" w:lineRule="auto"/>
        <w:jc w:val="both"/>
        <w:rPr>
          <w:iCs/>
          <w:color w:val="auto"/>
          <w:lang w:val="it-IT"/>
        </w:rPr>
      </w:pPr>
      <w:r w:rsidRPr="00712D71">
        <w:rPr>
          <w:iCs/>
          <w:color w:val="auto"/>
          <w:lang w:val="it-IT"/>
        </w:rPr>
        <w:t>O definitie des folosita pentru accesul la serviciile de sanatate este dupa cum urmeaza</w:t>
      </w:r>
      <w:r w:rsidRPr="00712D71">
        <w:rPr>
          <w:rStyle w:val="FootnoteReference"/>
          <w:iCs/>
          <w:color w:val="auto"/>
          <w:lang w:val="en-GB"/>
        </w:rPr>
        <w:footnoteReference w:id="10"/>
      </w:r>
      <w:r w:rsidRPr="00712D71">
        <w:rPr>
          <w:iCs/>
          <w:color w:val="auto"/>
          <w:lang w:val="it-IT"/>
        </w:rPr>
        <w:t>:</w:t>
      </w:r>
    </w:p>
    <w:p w:rsidR="00FB1476" w:rsidRPr="00712D71" w:rsidRDefault="00FB1476" w:rsidP="00712D71">
      <w:pPr>
        <w:spacing w:after="0" w:line="240" w:lineRule="auto"/>
        <w:jc w:val="both"/>
        <w:rPr>
          <w:iCs/>
          <w:color w:val="auto"/>
          <w:lang w:val="it-IT"/>
        </w:rPr>
      </w:pPr>
      <w:r w:rsidRPr="00712D71">
        <w:rPr>
          <w:iCs/>
          <w:color w:val="auto"/>
          <w:lang w:val="it-IT"/>
        </w:rPr>
        <w:t xml:space="preserve"> "Facilitarea accesului se refera la a ajuta oamenii pentru a comanda resursele adecvate de ingrijire a sanatatii, in scopul de a mentine sau a ameliora sanatatea lor". Accesibilitatea are mai multe dimensiuni (non-discriminare, accesibilitatea fizica, accesibilitate economica (accesibilitate) si accesibilitate la informatii). Dintre acestea, cea mai fundamentala este accesibilitatea economica sau accesibilitatea. Deoarece costurile de ingrijire a sanatatii pot fi extrem de mari, accesibilitatea depinde in principal de dreptul unei persoane de a fi "acoperita"/asigurata in ceea ce priveste ingrijirea sanatatii. Accesibilitatea este discutata de multe ori, sub titlul de "drept" sau "acoperire". Aceasta este, de obicei reglementata la nivel national, desi in unele tari guvernele regionale pot avea un cuvânt de spus in stabilirea regulilor. Excluderea, taxele suplimentare sau platile la punctul de furnizare de servicii (plati "din buzunar") afecteaza negativ accesul la asistenta medicala, in special pentru cei mai vulnerabili.</w:t>
      </w:r>
    </w:p>
    <w:p w:rsidR="00FB1476" w:rsidRPr="00712D71" w:rsidRDefault="00FB1476" w:rsidP="00712D71">
      <w:pPr>
        <w:spacing w:after="0" w:line="240" w:lineRule="auto"/>
        <w:jc w:val="both"/>
        <w:rPr>
          <w:color w:val="auto"/>
          <w:lang w:val="it-IT"/>
        </w:rPr>
      </w:pPr>
      <w:r w:rsidRPr="00712D71">
        <w:rPr>
          <w:color w:val="auto"/>
          <w:lang w:val="it-IT"/>
        </w:rPr>
        <w:t>Preocuparile pentru acces la "servicii" de sanatate si nu doar la "ingrijirea" sanatatii. Prevenirea, depistarea, educatia pentru sanatate si promovare a sanatatii sunt servicii pentru intreaga populatie, nu doar pentru cei care au nevoie de ingrijire. In general, cetatenii (inclusiv minoritatile entice) au astfel de drepturi, dar unele grupuri de migranti (in special migranti "ilegali") nu-si pot permite sa utilizeze serviciile de prevenire si de educatie.</w:t>
      </w:r>
    </w:p>
    <w:p w:rsidR="00FB1476" w:rsidRDefault="00FB1476" w:rsidP="00712D71">
      <w:pPr>
        <w:spacing w:after="0" w:line="240" w:lineRule="auto"/>
        <w:jc w:val="both"/>
        <w:rPr>
          <w:color w:val="auto"/>
          <w:lang w:val="it-IT"/>
        </w:rPr>
      </w:pPr>
      <w:r w:rsidRPr="00712D71">
        <w:rPr>
          <w:color w:val="auto"/>
          <w:lang w:val="it-IT"/>
        </w:rPr>
        <w:t>Uneori barierele la accesul la servicii rezulta din atitudinile sau convingerile proprii ale unei persoane. De exemplu, o persoana nu poate realiza ca are nevoie de ingrijire, ea ar putea crede in mod gresit ca nu are dreptul la aceasta, sau poate nu considera serviciile de sanatate ca surse adecvate de ajutor. Intr-o anumita masura, aceste obstacole pot fi reduse prin eforturi din partea sistemului de sanatate pentru a oferi informatii, pentru cresterea alfabetizarii in sanatate, iar rezultatul este depasirea reticentei nejustificate si cautarea asistentei.</w:t>
      </w:r>
    </w:p>
    <w:p w:rsidR="00FB1476" w:rsidRPr="00712D71" w:rsidRDefault="00FB1476" w:rsidP="00712D71">
      <w:pPr>
        <w:spacing w:after="0" w:line="240" w:lineRule="auto"/>
        <w:jc w:val="both"/>
        <w:rPr>
          <w:color w:val="auto"/>
          <w:lang w:val="it-IT"/>
        </w:rPr>
      </w:pPr>
    </w:p>
    <w:p w:rsidR="00FB1476" w:rsidRPr="00712D71" w:rsidRDefault="00FB1476" w:rsidP="00712D71">
      <w:pPr>
        <w:spacing w:after="0" w:line="240" w:lineRule="auto"/>
        <w:jc w:val="both"/>
        <w:rPr>
          <w:color w:val="auto"/>
          <w:lang w:val="es-ES"/>
        </w:rPr>
      </w:pPr>
      <w:r w:rsidRPr="00712D71">
        <w:rPr>
          <w:color w:val="auto"/>
          <w:lang w:val="it-IT"/>
        </w:rPr>
        <w:t xml:space="preserve">Un alt studiu efectual de Institutul National de Sanatate Publica (INSP) din Romania in cadrul unui proiect finantat din granturi norvegiene a gasit ca, in ceea ce priveste asigurarea medicala, 37% nu au asigurare de sanatate, iar 7% nu cunosc daca au sau nu asigurare medicala (cel mai probabil nu au). </w:t>
      </w:r>
      <w:r w:rsidRPr="00712D71">
        <w:rPr>
          <w:color w:val="auto"/>
          <w:lang w:val="es-ES"/>
        </w:rPr>
        <w:t>Practic exista un procent ingrijorator al persoanelor care nu beneficiaza de asigurare medicala.</w:t>
      </w:r>
      <w:r w:rsidRPr="00712D71">
        <w:rPr>
          <w:color w:val="auto"/>
          <w:vertAlign w:val="superscript"/>
          <w:lang w:val="en-GB"/>
        </w:rPr>
        <w:footnoteReference w:id="11"/>
      </w:r>
      <w:r w:rsidRPr="00712D71">
        <w:rPr>
          <w:color w:val="auto"/>
          <w:lang w:val="es-ES"/>
        </w:rPr>
        <w:t xml:space="preserve"> Romii declara ca sunt inscrisi la medicul de familie in proportie de 81%, in timp ce 18% dintre romi declara ca nu au medic de familie. Aceste cifre sunt in discordanta cu procentul de 37% care au declarat ca nu au asigurare medicala. Printre cei inscrisi pe lista unui medic de familie desi nu beneficiaza de asigurare medicala ar putea fi femei gravide si lauze, persoane cu afectiuni incluse in programele nationale de sanatate  stabilite de Ministerul Sanatatii, pâna la vindecarea respectivei afectiuni.</w:t>
      </w:r>
    </w:p>
    <w:p w:rsidR="00FB1476" w:rsidRDefault="00FB1476" w:rsidP="00712D71">
      <w:pPr>
        <w:spacing w:after="0" w:line="240" w:lineRule="auto"/>
        <w:jc w:val="both"/>
        <w:rPr>
          <w:b/>
          <w:color w:val="auto"/>
          <w:lang w:val="es-ES"/>
        </w:rPr>
      </w:pPr>
    </w:p>
    <w:p w:rsidR="00FB1476" w:rsidRPr="00712D71" w:rsidRDefault="00FB1476" w:rsidP="00712D71">
      <w:pPr>
        <w:spacing w:after="0" w:line="240" w:lineRule="auto"/>
        <w:jc w:val="both"/>
        <w:rPr>
          <w:color w:val="auto"/>
          <w:lang w:val="es-ES"/>
        </w:rPr>
      </w:pPr>
      <w:r w:rsidRPr="00712D71">
        <w:rPr>
          <w:b/>
          <w:color w:val="auto"/>
          <w:lang w:val="es-ES"/>
        </w:rPr>
        <w:t xml:space="preserve">Slide 6: </w:t>
      </w:r>
      <w:r w:rsidRPr="00712D71">
        <w:rPr>
          <w:b/>
          <w:color w:val="auto"/>
          <w:lang w:val="ro-RO"/>
        </w:rPr>
        <w:t xml:space="preserve">Motivele </w:t>
      </w:r>
      <w:r w:rsidRPr="00712D71">
        <w:rPr>
          <w:b/>
          <w:color w:val="auto"/>
          <w:lang w:val="es-ES"/>
        </w:rPr>
        <w:t xml:space="preserve">declarate ale </w:t>
      </w:r>
      <w:r w:rsidRPr="00712D71">
        <w:rPr>
          <w:b/>
          <w:color w:val="auto"/>
          <w:lang w:val="ro-RO"/>
        </w:rPr>
        <w:t>neinscrierii la medicul de familie</w:t>
      </w:r>
    </w:p>
    <w:p w:rsidR="00FB1476" w:rsidRPr="00712D71" w:rsidRDefault="00FB1476" w:rsidP="00712D71">
      <w:pPr>
        <w:spacing w:after="0" w:line="240" w:lineRule="auto"/>
        <w:rPr>
          <w:color w:val="auto"/>
          <w:sz w:val="24"/>
          <w:vertAlign w:val="superscript"/>
          <w:lang w:val="ro-RO"/>
        </w:rPr>
      </w:pPr>
      <w:r w:rsidRPr="00712D71">
        <w:rPr>
          <w:color w:val="auto"/>
          <w:lang w:val="es-ES"/>
        </w:rPr>
        <w:t>Acelasi studiu a aratat ca p</w:t>
      </w:r>
      <w:r w:rsidRPr="00712D71">
        <w:rPr>
          <w:color w:val="auto"/>
          <w:sz w:val="24"/>
          <w:lang w:val="ro-RO"/>
        </w:rPr>
        <w:t>este jumatate si anume 56% dintre romii neinscrisi la medicul de familie (116 persoane) afirma ca lipsa asigurarii de sanatate este motivul principal, 9% au fost plecati din tara iar 13% au neglijat sau nu au simtit nevoia.</w:t>
      </w:r>
      <w:r w:rsidRPr="00712D71">
        <w:rPr>
          <w:color w:val="auto"/>
          <w:sz w:val="24"/>
          <w:vertAlign w:val="superscript"/>
          <w:lang w:val="ro-RO"/>
        </w:rPr>
        <w:t>11</w:t>
      </w:r>
    </w:p>
    <w:p w:rsidR="00FB1476" w:rsidRDefault="00FB1476" w:rsidP="00712D71">
      <w:pPr>
        <w:spacing w:after="0" w:line="240" w:lineRule="auto"/>
        <w:rPr>
          <w:b/>
          <w:color w:val="auto"/>
          <w:lang w:val="ro-RO"/>
        </w:rPr>
      </w:pPr>
    </w:p>
    <w:p w:rsidR="00FB1476" w:rsidRPr="00712D71" w:rsidRDefault="00FB1476" w:rsidP="00712D71">
      <w:pPr>
        <w:spacing w:after="0" w:line="240" w:lineRule="auto"/>
        <w:rPr>
          <w:b/>
          <w:color w:val="auto"/>
          <w:lang w:val="ro-RO"/>
        </w:rPr>
      </w:pPr>
      <w:r w:rsidRPr="00712D71">
        <w:rPr>
          <w:b/>
          <w:color w:val="auto"/>
          <w:lang w:val="ro-RO"/>
        </w:rPr>
        <w:t xml:space="preserve">Slide 7: </w:t>
      </w:r>
      <w:r w:rsidRPr="00712D71">
        <w:rPr>
          <w:b/>
          <w:bCs/>
          <w:color w:val="auto"/>
          <w:lang w:val="ro-RO"/>
        </w:rPr>
        <w:t xml:space="preserve">Nevoi de sanatate nesatisfacute </w:t>
      </w:r>
    </w:p>
    <w:p w:rsidR="00FB1476" w:rsidRPr="00712D71" w:rsidRDefault="00FB1476" w:rsidP="00712D71">
      <w:pPr>
        <w:spacing w:after="0" w:line="240" w:lineRule="auto"/>
        <w:jc w:val="both"/>
        <w:rPr>
          <w:iCs/>
          <w:color w:val="auto"/>
          <w:lang w:val="it-IT"/>
        </w:rPr>
      </w:pPr>
      <w:r w:rsidRPr="00712D71">
        <w:rPr>
          <w:iCs/>
          <w:color w:val="auto"/>
          <w:lang w:val="ro-RO"/>
        </w:rPr>
        <w:t>"Alfabetizarea legata de sanatate" este definita ca "gradul in care indivizii au capacitatea de a obtine, procesa si intelege informatiile de sanatate de baza necesare pentru a lua decizii de sanatate corespunzatoare si [de acces] servicii necesare pentru a preveni sau trata boli</w:t>
      </w:r>
      <w:r w:rsidRPr="00712D71">
        <w:rPr>
          <w:rStyle w:val="FootnoteReference"/>
          <w:iCs/>
          <w:color w:val="auto"/>
          <w:lang w:val="en-GB"/>
        </w:rPr>
        <w:footnoteReference w:id="12"/>
      </w:r>
      <w:r w:rsidRPr="00712D71">
        <w:rPr>
          <w:iCs/>
          <w:color w:val="auto"/>
          <w:lang w:val="ro-RO"/>
        </w:rPr>
        <w:t xml:space="preserve">". </w:t>
      </w:r>
      <w:r w:rsidRPr="00712D71">
        <w:rPr>
          <w:iCs/>
          <w:color w:val="auto"/>
          <w:lang w:val="it-IT"/>
        </w:rPr>
        <w:t>Alfabetizarea slaba  de sanatate presupune o lipsa de cunostinte despre sanatate, boala si sistemul de ingrijire a sanatatii. Aceasta duce la:</w:t>
      </w:r>
    </w:p>
    <w:p w:rsidR="00FB1476" w:rsidRPr="00712D71" w:rsidRDefault="00FB1476" w:rsidP="00712D71">
      <w:pPr>
        <w:spacing w:after="0" w:line="240" w:lineRule="auto"/>
        <w:jc w:val="both"/>
        <w:rPr>
          <w:iCs/>
          <w:color w:val="auto"/>
          <w:lang w:val="it-IT"/>
        </w:rPr>
      </w:pPr>
      <w:r w:rsidRPr="00712D71">
        <w:rPr>
          <w:iCs/>
          <w:color w:val="auto"/>
          <w:lang w:val="it-IT"/>
        </w:rPr>
        <w:t>• Necunoasterea legaturii intre comportamente riscante si sanatate,</w:t>
      </w:r>
    </w:p>
    <w:p w:rsidR="00FB1476" w:rsidRPr="00712D71" w:rsidRDefault="00FB1476" w:rsidP="00712D71">
      <w:pPr>
        <w:spacing w:after="0" w:line="240" w:lineRule="auto"/>
        <w:jc w:val="both"/>
        <w:rPr>
          <w:iCs/>
          <w:color w:val="auto"/>
          <w:lang w:val="it-IT"/>
        </w:rPr>
      </w:pPr>
      <w:r w:rsidRPr="00712D71">
        <w:rPr>
          <w:iCs/>
          <w:color w:val="auto"/>
          <w:lang w:val="it-IT"/>
        </w:rPr>
        <w:t>• A nu fi capabil sa localizeze furnizorii si servicii,</w:t>
      </w:r>
    </w:p>
    <w:p w:rsidR="00FB1476" w:rsidRPr="00712D71" w:rsidRDefault="00FB1476" w:rsidP="00712D71">
      <w:pPr>
        <w:spacing w:after="0" w:line="240" w:lineRule="auto"/>
        <w:jc w:val="both"/>
        <w:rPr>
          <w:iCs/>
          <w:color w:val="auto"/>
          <w:lang w:val="it-IT"/>
        </w:rPr>
      </w:pPr>
      <w:r w:rsidRPr="00712D71">
        <w:rPr>
          <w:iCs/>
          <w:color w:val="auto"/>
          <w:lang w:val="it-IT"/>
        </w:rPr>
        <w:t>• Sa nu stie sensul formularelor de cerere, avize, si brosuri</w:t>
      </w:r>
    </w:p>
    <w:p w:rsidR="00FB1476" w:rsidRPr="00712D71" w:rsidRDefault="00FB1476" w:rsidP="00712D71">
      <w:pPr>
        <w:spacing w:after="0" w:line="240" w:lineRule="auto"/>
        <w:rPr>
          <w:b/>
          <w:color w:val="auto"/>
          <w:lang w:val="it-IT"/>
        </w:rPr>
      </w:pPr>
      <w:r w:rsidRPr="00712D71">
        <w:rPr>
          <w:iCs/>
          <w:color w:val="auto"/>
          <w:lang w:val="it-IT"/>
        </w:rPr>
        <w:t>• Sa nu fie capabil sa completeze formulare de sanatate complexe, sau de a impartasi istoricul medical cu furnizorii</w:t>
      </w:r>
      <w:r w:rsidRPr="00712D71">
        <w:rPr>
          <w:rStyle w:val="FootnoteReference"/>
          <w:iCs/>
          <w:color w:val="auto"/>
          <w:lang w:val="en-GB"/>
        </w:rPr>
        <w:footnoteReference w:id="13"/>
      </w:r>
      <w:r w:rsidRPr="00712D71">
        <w:rPr>
          <w:iCs/>
          <w:color w:val="auto"/>
          <w:lang w:val="it-IT"/>
        </w:rPr>
        <w:t>.</w:t>
      </w:r>
    </w:p>
    <w:p w:rsidR="00FB1476" w:rsidRPr="00712D71" w:rsidRDefault="00FB1476" w:rsidP="00712D71">
      <w:pPr>
        <w:spacing w:after="0" w:line="240" w:lineRule="auto"/>
        <w:jc w:val="both"/>
        <w:rPr>
          <w:color w:val="auto"/>
          <w:vertAlign w:val="superscript"/>
          <w:lang w:val="ro-RO"/>
        </w:rPr>
      </w:pPr>
      <w:r w:rsidRPr="00712D71">
        <w:rPr>
          <w:color w:val="auto"/>
          <w:lang w:val="ro-RO"/>
        </w:rPr>
        <w:t>Studiul INSP arata ca in ceea ce priveste proportia persoanelor care declara nevoia de servicii de sanatate care nu au fost indeplinite, 23% dintre romi declara ca au avut nevoie de servicii medicale dar nu au apelat la medicul de familie, dar 77% au spus ca nu au avut nevoie de medic. Comparând aceste date cu acelasi indicator ECHI raportat pentru populatia generala din România, se constata ca in anul 2013, doar 10.4% dintre români  considera ca au avut nevoie de servicii de sanatate nesatisfacute. De aici rezulta nevoia unei mai bune informari a populatiei rome despre drepturile la sanatate de care beneficiaza toata populatia României si de necesitatea prezentarii la medic atunci când exista o problema de sanatate.</w:t>
      </w:r>
      <w:r w:rsidRPr="00712D71">
        <w:rPr>
          <w:color w:val="auto"/>
          <w:vertAlign w:val="superscript"/>
          <w:lang w:val="ro-RO"/>
        </w:rPr>
        <w:t>11</w:t>
      </w:r>
    </w:p>
    <w:p w:rsidR="00FB1476" w:rsidRDefault="00FB1476" w:rsidP="00712D71">
      <w:pPr>
        <w:spacing w:after="0" w:line="240" w:lineRule="auto"/>
        <w:rPr>
          <w:b/>
          <w:color w:val="auto"/>
          <w:lang w:val="it-IT"/>
        </w:rPr>
      </w:pPr>
    </w:p>
    <w:p w:rsidR="00FB1476" w:rsidRPr="00712D71" w:rsidRDefault="00FB1476" w:rsidP="00712D71">
      <w:pPr>
        <w:spacing w:after="0" w:line="240" w:lineRule="auto"/>
        <w:rPr>
          <w:color w:val="auto"/>
          <w:lang w:val="it-IT"/>
        </w:rPr>
      </w:pPr>
      <w:r w:rsidRPr="00712D71">
        <w:rPr>
          <w:b/>
          <w:color w:val="auto"/>
          <w:lang w:val="it-IT"/>
        </w:rPr>
        <w:t xml:space="preserve">Slide 8: </w:t>
      </w:r>
      <w:r w:rsidRPr="00712D71">
        <w:rPr>
          <w:b/>
          <w:bCs/>
          <w:color w:val="auto"/>
          <w:lang w:val="it-IT"/>
        </w:rPr>
        <w:t>Bariere culturale</w:t>
      </w:r>
    </w:p>
    <w:p w:rsidR="00FB1476" w:rsidRPr="00712D71" w:rsidRDefault="00FB1476" w:rsidP="00712D71">
      <w:pPr>
        <w:spacing w:after="0" w:line="240" w:lineRule="auto"/>
        <w:jc w:val="both"/>
        <w:rPr>
          <w:color w:val="auto"/>
          <w:lang w:val="it-IT"/>
        </w:rPr>
      </w:pPr>
      <w:r w:rsidRPr="00712D71">
        <w:rPr>
          <w:color w:val="auto"/>
          <w:lang w:val="it-IT"/>
        </w:rPr>
        <w:t>In ultimii 30 sau 40 ani "diferentele culturale” au fost considerate a fi principalul obstacol care sta intre pacientii migranti si minoritatile etnice si furnizorii de servicii de sanatate</w:t>
      </w:r>
      <w:r w:rsidRPr="00712D71">
        <w:rPr>
          <w:rStyle w:val="FootnoteReference"/>
          <w:color w:val="auto"/>
          <w:lang w:val="en-GB"/>
        </w:rPr>
        <w:footnoteReference w:id="14"/>
      </w:r>
      <w:r w:rsidRPr="00712D71">
        <w:rPr>
          <w:color w:val="auto"/>
          <w:lang w:val="it-IT"/>
        </w:rPr>
        <w:t>. In aceasta conceptualizare, "cultura" este un set relativ fix si omogen de caracteristici pe care migrantii le aduc cu ei, cum ar fi bagajele, din tara lor de origine. Limba, convingerile religioase, dieta, practicile de igiena si roluri de gen sunt elemente tipice acestui "bagaj cultural". Incepând cu anii 1990, mai degraba decât etichetarea si stereotipurile de pacienti in functie de conceptualizari simpliste de cultura, s-a atras atentia la diversitatea din cadrul culturilor, precum si la interactiunile migrantilor cu cultura tarii gazda - care genereaza, culturi noi "hibride" si  noi identitati.</w:t>
      </w:r>
    </w:p>
    <w:p w:rsidR="00FB1476" w:rsidRPr="00712D71" w:rsidRDefault="00FB1476" w:rsidP="00712D71">
      <w:pPr>
        <w:spacing w:after="0" w:line="240" w:lineRule="auto"/>
        <w:jc w:val="both"/>
        <w:rPr>
          <w:color w:val="auto"/>
          <w:lang w:val="it-IT"/>
        </w:rPr>
      </w:pPr>
      <w:r w:rsidRPr="00712D71">
        <w:rPr>
          <w:color w:val="auto"/>
          <w:lang w:val="it-IT"/>
        </w:rPr>
        <w:t>Competenta culturala sau sensibilitatea diversitatii poate avea un impact pozitiv asupra urmatoarelor bariere:</w:t>
      </w:r>
    </w:p>
    <w:p w:rsidR="00FB1476" w:rsidRPr="00712D71" w:rsidRDefault="00FB1476" w:rsidP="00712D71">
      <w:pPr>
        <w:numPr>
          <w:ilvl w:val="0"/>
          <w:numId w:val="17"/>
        </w:numPr>
        <w:spacing w:after="0" w:line="240" w:lineRule="auto"/>
        <w:ind w:left="360"/>
        <w:jc w:val="both"/>
        <w:rPr>
          <w:color w:val="auto"/>
          <w:lang w:val="it-IT"/>
        </w:rPr>
      </w:pPr>
      <w:r w:rsidRPr="00712D71">
        <w:rPr>
          <w:color w:val="auto"/>
          <w:lang w:val="it-IT"/>
        </w:rPr>
        <w:t>Se poate facilita comunicarea cu privire la diferite cadre de referinta in ceea ce priveste sanatatea.</w:t>
      </w:r>
    </w:p>
    <w:p w:rsidR="00FB1476" w:rsidRPr="00712D71" w:rsidRDefault="00FB1476" w:rsidP="00712D71">
      <w:pPr>
        <w:numPr>
          <w:ilvl w:val="0"/>
          <w:numId w:val="17"/>
        </w:numPr>
        <w:spacing w:after="0" w:line="240" w:lineRule="auto"/>
        <w:ind w:left="360"/>
        <w:jc w:val="both"/>
        <w:rPr>
          <w:color w:val="auto"/>
          <w:lang w:val="it-IT"/>
        </w:rPr>
      </w:pPr>
      <w:r w:rsidRPr="00712D71">
        <w:rPr>
          <w:color w:val="auto"/>
          <w:lang w:val="it-IT"/>
        </w:rPr>
        <w:t>Aceasta poate ajuta profesionistii sa depaseasca prejudecatile adânc inradacinate.</w:t>
      </w:r>
    </w:p>
    <w:p w:rsidR="00FB1476" w:rsidRPr="00712D71" w:rsidRDefault="00FB1476" w:rsidP="00712D71">
      <w:pPr>
        <w:numPr>
          <w:ilvl w:val="0"/>
          <w:numId w:val="17"/>
        </w:numPr>
        <w:spacing w:after="0" w:line="240" w:lineRule="auto"/>
        <w:ind w:left="360"/>
        <w:jc w:val="both"/>
        <w:rPr>
          <w:color w:val="auto"/>
          <w:lang w:val="it-IT"/>
        </w:rPr>
      </w:pPr>
      <w:r w:rsidRPr="00712D71">
        <w:rPr>
          <w:color w:val="auto"/>
          <w:lang w:val="it-IT"/>
        </w:rPr>
        <w:t>Poate ajuta la reducerea decalajului intre intelegeri foarte diferite ale sanatatii si bolii, in general, precum si de natura, manifestarile, cauzele, efectele si semnificatiile sociale ale anumitor boli.</w:t>
      </w:r>
    </w:p>
    <w:p w:rsidR="00FB1476" w:rsidRPr="00712D71" w:rsidRDefault="00FB1476" w:rsidP="00712D71">
      <w:pPr>
        <w:spacing w:after="0" w:line="240" w:lineRule="auto"/>
        <w:rPr>
          <w:color w:val="auto"/>
          <w:lang w:val="it-IT"/>
        </w:rPr>
      </w:pPr>
      <w:r w:rsidRPr="00712D71">
        <w:rPr>
          <w:color w:val="auto"/>
          <w:lang w:val="it-IT"/>
        </w:rPr>
        <w:t>Aceasta poate ajuta la reconcilierea asteptarilor contradictorii cu privire la un comportament adecvat pentru profesionistii din sanatate si pacienti si familiile lor.</w:t>
      </w:r>
    </w:p>
    <w:p w:rsidR="00FB1476" w:rsidRDefault="00FB1476" w:rsidP="00712D71">
      <w:pPr>
        <w:spacing w:after="0" w:line="240" w:lineRule="auto"/>
        <w:rPr>
          <w:b/>
          <w:color w:val="auto"/>
          <w:lang w:val="it-IT"/>
        </w:rPr>
      </w:pPr>
    </w:p>
    <w:p w:rsidR="00FB1476" w:rsidRPr="00712D71" w:rsidRDefault="00FB1476" w:rsidP="00712D71">
      <w:pPr>
        <w:spacing w:after="0" w:line="240" w:lineRule="auto"/>
        <w:rPr>
          <w:b/>
          <w:color w:val="auto"/>
          <w:lang w:val="it-IT"/>
        </w:rPr>
      </w:pPr>
      <w:r w:rsidRPr="00712D71">
        <w:rPr>
          <w:b/>
          <w:color w:val="auto"/>
          <w:lang w:val="it-IT"/>
        </w:rPr>
        <w:t xml:space="preserve">Slide 9: </w:t>
      </w:r>
      <w:r w:rsidRPr="00712D71">
        <w:rPr>
          <w:b/>
          <w:bCs/>
          <w:color w:val="auto"/>
          <w:lang w:val="it-IT"/>
        </w:rPr>
        <w:t xml:space="preserve">Bariere lingvistice </w:t>
      </w:r>
    </w:p>
    <w:p w:rsidR="00FB1476" w:rsidRPr="00712D71" w:rsidRDefault="00FB1476" w:rsidP="00712D71">
      <w:pPr>
        <w:spacing w:after="0" w:line="240" w:lineRule="auto"/>
        <w:jc w:val="both"/>
        <w:rPr>
          <w:color w:val="auto"/>
          <w:lang w:val="it-IT"/>
        </w:rPr>
      </w:pPr>
      <w:r w:rsidRPr="00712D71">
        <w:rPr>
          <w:color w:val="auto"/>
          <w:lang w:val="it-IT"/>
        </w:rPr>
        <w:t>Lipsa de comunicare din cauza barierelor lingvistice este o problema comuna si costisitoare care afecteaza accesibilitatea si calitatea serviciilor medicale pentru migrantii si minoritatile etnice, ceea ce duce la diagnostice gresite, lipsa de complianta la terapii, siguranta scazuta a pacientilor si  satisfactie scazuta la tratament atat la pacienti cat si la furnizori</w:t>
      </w:r>
      <w:r w:rsidRPr="00712D71">
        <w:rPr>
          <w:rStyle w:val="FootnoteReference"/>
          <w:color w:val="auto"/>
          <w:lang w:val="en-GB"/>
        </w:rPr>
        <w:footnoteReference w:id="15"/>
      </w:r>
      <w:r w:rsidRPr="00712D71">
        <w:rPr>
          <w:color w:val="auto"/>
          <w:lang w:val="it-IT"/>
        </w:rPr>
        <w:t>.</w:t>
      </w:r>
    </w:p>
    <w:p w:rsidR="00FB1476" w:rsidRPr="00712D71" w:rsidRDefault="00FB1476" w:rsidP="00712D71">
      <w:pPr>
        <w:spacing w:after="0" w:line="240" w:lineRule="auto"/>
        <w:jc w:val="both"/>
        <w:rPr>
          <w:color w:val="auto"/>
          <w:lang w:val="it-IT"/>
        </w:rPr>
      </w:pPr>
      <w:r w:rsidRPr="00712D71">
        <w:rPr>
          <w:color w:val="auto"/>
          <w:lang w:val="it-IT"/>
        </w:rPr>
        <w:t>Intelegerea a ceea ce se spune in cadrul serviciilor de sanatate este adesea o provocare chiar si atunci când pacientul si profesionistul din sanatate vorbesc aceeasi limba. Pentru migranti, fluenta in limba tarii gazda nu poate fi suficienta pentru a comunica in mod eficient problema de sanatate sau sa inteleaga ce spune profesionistul din sanatate. Desi invatarea limbii tarii gazda este esentiala pentru integrare si unii migranti ar putea avea nevoie de ajutor sau incurajare pentru a face acest lucru, competenta in limba nu ar trebui sa fie o conditie prealabila pentru accesarea si primirea de ingrijire adecvata.</w:t>
      </w:r>
    </w:p>
    <w:p w:rsidR="00FB1476" w:rsidRPr="00712D71" w:rsidRDefault="00FB1476" w:rsidP="00712D71">
      <w:pPr>
        <w:spacing w:after="0" w:line="240" w:lineRule="auto"/>
        <w:jc w:val="both"/>
        <w:rPr>
          <w:color w:val="auto"/>
          <w:lang w:val="it-IT"/>
        </w:rPr>
      </w:pPr>
      <w:r w:rsidRPr="00712D71">
        <w:rPr>
          <w:color w:val="auto"/>
          <w:lang w:val="it-IT"/>
        </w:rPr>
        <w:t>In ceea ce priveste bolile mintale, recunoasterea, diagnosticul si managementul este foarte dependent de competenta lingvistica si culturala a sectorului sanatatii</w:t>
      </w:r>
      <w:r w:rsidRPr="00712D71">
        <w:rPr>
          <w:rStyle w:val="FootnoteReference"/>
          <w:color w:val="auto"/>
          <w:lang w:val="en-GB"/>
        </w:rPr>
        <w:footnoteReference w:id="16"/>
      </w:r>
      <w:r w:rsidRPr="00712D71">
        <w:rPr>
          <w:color w:val="auto"/>
          <w:lang w:val="it-IT"/>
        </w:rPr>
        <w:t>.</w:t>
      </w:r>
    </w:p>
    <w:p w:rsidR="00FB1476" w:rsidRPr="00712D71" w:rsidRDefault="00FB1476" w:rsidP="00712D71">
      <w:pPr>
        <w:spacing w:after="0" w:line="240" w:lineRule="auto"/>
        <w:jc w:val="both"/>
        <w:rPr>
          <w:color w:val="auto"/>
          <w:lang w:val="pt-BR"/>
        </w:rPr>
      </w:pPr>
      <w:r w:rsidRPr="00712D71">
        <w:rPr>
          <w:color w:val="auto"/>
          <w:lang w:val="it-IT"/>
        </w:rPr>
        <w:t>In ciuda numeroaselor demonstratii despre necesitatea si utilitatea interpretilor si mediatorilor sanitari, costul este o problema majora si nu este utilizat eficient</w:t>
      </w:r>
      <w:r w:rsidRPr="00712D71">
        <w:rPr>
          <w:rStyle w:val="FootnoteReference"/>
          <w:color w:val="auto"/>
          <w:lang w:val="en-GB"/>
        </w:rPr>
        <w:footnoteReference w:id="17"/>
      </w:r>
      <w:r w:rsidRPr="00712D71">
        <w:rPr>
          <w:color w:val="auto"/>
          <w:lang w:val="it-IT"/>
        </w:rPr>
        <w:t xml:space="preserve">. </w:t>
      </w:r>
      <w:r w:rsidRPr="00712D71">
        <w:rPr>
          <w:color w:val="auto"/>
          <w:lang w:val="pt-BR"/>
        </w:rPr>
        <w:t>Aceasta reticenta poate avea un numar de cauze:</w:t>
      </w:r>
    </w:p>
    <w:p w:rsidR="00FB1476" w:rsidRPr="00712D71" w:rsidRDefault="00FB1476" w:rsidP="00712D71">
      <w:pPr>
        <w:spacing w:after="0" w:line="240" w:lineRule="auto"/>
        <w:jc w:val="both"/>
        <w:rPr>
          <w:color w:val="auto"/>
          <w:lang w:val="pt-BR"/>
        </w:rPr>
      </w:pPr>
      <w:r w:rsidRPr="00712D71">
        <w:rPr>
          <w:color w:val="auto"/>
          <w:lang w:val="pt-BR"/>
        </w:rPr>
        <w:t>• Oamenii au adesea iluzia de a se intelege reciproc atunci când, de fapt, ei nu inteleg,</w:t>
      </w:r>
    </w:p>
    <w:p w:rsidR="00FB1476" w:rsidRPr="00712D71" w:rsidRDefault="00FB1476" w:rsidP="00712D71">
      <w:pPr>
        <w:spacing w:after="0" w:line="240" w:lineRule="auto"/>
        <w:jc w:val="both"/>
        <w:rPr>
          <w:color w:val="auto"/>
          <w:lang w:val="it-IT"/>
        </w:rPr>
      </w:pPr>
      <w:r w:rsidRPr="00712D71">
        <w:rPr>
          <w:color w:val="auto"/>
          <w:lang w:val="it-IT"/>
        </w:rPr>
        <w:t>• Importanta bunei comunicari nu poate fi apreciata;</w:t>
      </w:r>
    </w:p>
    <w:p w:rsidR="00FB1476" w:rsidRPr="00712D71" w:rsidRDefault="00FB1476" w:rsidP="00712D71">
      <w:pPr>
        <w:spacing w:after="0" w:line="240" w:lineRule="auto"/>
        <w:rPr>
          <w:color w:val="auto"/>
          <w:lang w:val="it-IT"/>
        </w:rPr>
      </w:pPr>
      <w:r w:rsidRPr="00712D71">
        <w:rPr>
          <w:color w:val="auto"/>
          <w:lang w:val="it-IT"/>
        </w:rPr>
        <w:t>• problemele practice de formare a  unui interpret pot fi considerate mai mari decât avantajele.</w:t>
      </w:r>
    </w:p>
    <w:p w:rsidR="00FB1476" w:rsidRDefault="00FB1476" w:rsidP="00712D71">
      <w:pPr>
        <w:spacing w:after="0" w:line="240" w:lineRule="auto"/>
        <w:rPr>
          <w:b/>
          <w:color w:val="auto"/>
          <w:lang w:val="it-IT"/>
        </w:rPr>
      </w:pPr>
    </w:p>
    <w:p w:rsidR="00FB1476" w:rsidRPr="00712D71" w:rsidRDefault="00FB1476" w:rsidP="00712D71">
      <w:pPr>
        <w:spacing w:after="0" w:line="240" w:lineRule="auto"/>
        <w:rPr>
          <w:b/>
          <w:color w:val="auto"/>
          <w:lang w:val="it-IT"/>
        </w:rPr>
      </w:pPr>
      <w:r w:rsidRPr="00712D71">
        <w:rPr>
          <w:b/>
          <w:color w:val="auto"/>
          <w:lang w:val="it-IT"/>
        </w:rPr>
        <w:t xml:space="preserve">Slide 10: </w:t>
      </w:r>
      <w:r w:rsidRPr="00712D71">
        <w:rPr>
          <w:b/>
          <w:bCs/>
          <w:color w:val="auto"/>
          <w:lang w:val="vi-VN"/>
        </w:rPr>
        <w:t>Discrimina</w:t>
      </w:r>
      <w:r w:rsidRPr="00712D71">
        <w:rPr>
          <w:b/>
          <w:bCs/>
          <w:color w:val="auto"/>
          <w:lang w:val="it-IT"/>
        </w:rPr>
        <w:t>re</w:t>
      </w:r>
      <w:r w:rsidRPr="00712D71">
        <w:rPr>
          <w:b/>
          <w:bCs/>
          <w:color w:val="auto"/>
          <w:lang w:val="vi-VN"/>
        </w:rPr>
        <w:t xml:space="preserve"> si neincredere</w:t>
      </w:r>
    </w:p>
    <w:p w:rsidR="00FB1476" w:rsidRPr="00712D71" w:rsidRDefault="00FB1476" w:rsidP="00712D71">
      <w:pPr>
        <w:spacing w:after="0" w:line="240" w:lineRule="auto"/>
        <w:jc w:val="both"/>
        <w:rPr>
          <w:color w:val="auto"/>
          <w:lang w:val="it-IT"/>
        </w:rPr>
      </w:pPr>
      <w:r w:rsidRPr="00712D71">
        <w:rPr>
          <w:color w:val="auto"/>
          <w:lang w:val="it-IT"/>
        </w:rPr>
        <w:t>Multi migranti si minoritati etnice experimenteaza discriminarea in incercarea de a accesa serviciile de sanatate, conform cercetarilor</w:t>
      </w:r>
      <w:r w:rsidRPr="00712D71">
        <w:rPr>
          <w:rStyle w:val="FootnoteReference"/>
          <w:color w:val="auto"/>
          <w:lang w:val="en-GB"/>
        </w:rPr>
        <w:footnoteReference w:id="18"/>
      </w:r>
      <w:r w:rsidRPr="00712D71">
        <w:rPr>
          <w:color w:val="auto"/>
          <w:lang w:val="it-IT"/>
        </w:rPr>
        <w:t>,</w:t>
      </w:r>
      <w:r w:rsidRPr="00712D71">
        <w:rPr>
          <w:rStyle w:val="FootnoteReference"/>
          <w:color w:val="auto"/>
          <w:lang w:val="en-GB"/>
        </w:rPr>
        <w:footnoteReference w:id="19"/>
      </w:r>
      <w:r w:rsidRPr="00712D71">
        <w:rPr>
          <w:color w:val="auto"/>
          <w:lang w:val="it-IT"/>
        </w:rPr>
        <w:t>. Rapoarte de negare a serviciilor, sau punerea la dispozitia unei game limitate si uneori inferioare de servicii pentru anumite grupuri, sunt comune intr-un numar de tari cu procente ridicate de romi</w:t>
      </w:r>
      <w:r w:rsidRPr="00712D71">
        <w:rPr>
          <w:rStyle w:val="FootnoteReference"/>
          <w:color w:val="auto"/>
          <w:lang w:val="en-GB"/>
        </w:rPr>
        <w:footnoteReference w:id="20"/>
      </w:r>
      <w:r w:rsidRPr="00712D71">
        <w:rPr>
          <w:color w:val="auto"/>
          <w:lang w:val="it-IT"/>
        </w:rPr>
        <w:t>.</w:t>
      </w:r>
    </w:p>
    <w:p w:rsidR="00FB1476" w:rsidRPr="00712D71" w:rsidRDefault="00FB1476" w:rsidP="00712D71">
      <w:pPr>
        <w:spacing w:after="0" w:line="240" w:lineRule="auto"/>
        <w:jc w:val="both"/>
        <w:rPr>
          <w:iCs/>
          <w:color w:val="auto"/>
          <w:lang w:val="it-IT"/>
        </w:rPr>
      </w:pPr>
      <w:r w:rsidRPr="00712D71">
        <w:rPr>
          <w:iCs/>
          <w:color w:val="auto"/>
          <w:lang w:val="it-IT"/>
        </w:rPr>
        <w:t>Neincrederea in serviciile de sanatate si profesionisti se poate dezvolta ca urmare a asteptarilor de discriminare, si, prin urmare, actioneaza ca un factor de descurajare in a solicita tratament pentru grupurile vulnerabile. Increderea este recunoscuta ca fiind esentiala pentru o ingrijire buna, dar poate exista o lipsa structurala, general, de neincredere intre migranti si minoritati etnice si autoritatile publice, pe baza diferentelor lingvistice sau culturale</w:t>
      </w:r>
      <w:r w:rsidRPr="00712D71">
        <w:rPr>
          <w:rStyle w:val="FootnoteReference"/>
          <w:iCs/>
          <w:color w:val="auto"/>
          <w:lang w:val="en-GB"/>
        </w:rPr>
        <w:footnoteReference w:id="21"/>
      </w:r>
      <w:r w:rsidRPr="00712D71">
        <w:rPr>
          <w:iCs/>
          <w:color w:val="auto"/>
          <w:lang w:val="it-IT"/>
        </w:rPr>
        <w:t xml:space="preserve"> sau antagonisme inradacinate adânc si de lunga durata</w:t>
      </w:r>
      <w:r w:rsidRPr="00712D71">
        <w:rPr>
          <w:rStyle w:val="FootnoteReference"/>
          <w:iCs/>
          <w:color w:val="auto"/>
          <w:lang w:val="en-GB"/>
        </w:rPr>
        <w:footnoteReference w:id="22"/>
      </w:r>
      <w:r w:rsidRPr="00712D71">
        <w:rPr>
          <w:iCs/>
          <w:color w:val="auto"/>
          <w:lang w:val="it-IT"/>
        </w:rPr>
        <w:t>.</w:t>
      </w:r>
    </w:p>
    <w:p w:rsidR="00FB1476" w:rsidRPr="00712D71" w:rsidRDefault="00FB1476" w:rsidP="00712D71">
      <w:pPr>
        <w:spacing w:after="0" w:line="240" w:lineRule="auto"/>
        <w:rPr>
          <w:iCs/>
          <w:color w:val="auto"/>
          <w:lang w:val="it-IT"/>
        </w:rPr>
      </w:pPr>
      <w:r w:rsidRPr="00712D71">
        <w:rPr>
          <w:iCs/>
          <w:color w:val="auto"/>
          <w:lang w:val="it-IT"/>
        </w:rPr>
        <w:t>Ambele, discriminarea lucratorilor din domeniul sanatatii si neincrederea din partea utilizatorilor reflecta o relatie mai putin eficace intre cei care lucreaza in sistemul de sanatate si comunitatile pe care le deservesc.</w:t>
      </w:r>
    </w:p>
    <w:p w:rsidR="00FB1476" w:rsidRDefault="00FB1476" w:rsidP="00712D71">
      <w:pPr>
        <w:spacing w:after="0" w:line="240" w:lineRule="auto"/>
        <w:rPr>
          <w:b/>
          <w:color w:val="auto"/>
          <w:lang w:val="it-IT"/>
        </w:rPr>
      </w:pPr>
    </w:p>
    <w:p w:rsidR="00FB1476" w:rsidRPr="00712D71" w:rsidRDefault="00FB1476" w:rsidP="00712D71">
      <w:pPr>
        <w:spacing w:after="0" w:line="240" w:lineRule="auto"/>
        <w:rPr>
          <w:b/>
          <w:bCs/>
          <w:color w:val="auto"/>
          <w:lang w:val="it-IT"/>
        </w:rPr>
      </w:pPr>
      <w:r w:rsidRPr="00712D71">
        <w:rPr>
          <w:b/>
          <w:color w:val="auto"/>
          <w:lang w:val="it-IT"/>
        </w:rPr>
        <w:t xml:space="preserve">Slide 11: </w:t>
      </w:r>
      <w:r w:rsidRPr="00712D71">
        <w:rPr>
          <w:b/>
          <w:bCs/>
          <w:color w:val="auto"/>
          <w:lang w:val="vi-VN"/>
        </w:rPr>
        <w:t>Barierele dintre sistemul de sanatate si comunitatil</w:t>
      </w:r>
      <w:r w:rsidRPr="00712D71">
        <w:rPr>
          <w:b/>
          <w:bCs/>
          <w:color w:val="auto"/>
          <w:lang w:val="it-IT"/>
        </w:rPr>
        <w:t>e</w:t>
      </w:r>
      <w:r w:rsidRPr="00712D71">
        <w:rPr>
          <w:b/>
          <w:bCs/>
          <w:color w:val="auto"/>
          <w:lang w:val="vi-VN"/>
        </w:rPr>
        <w:t xml:space="preserve"> minoritare</w:t>
      </w:r>
      <w:r w:rsidRPr="00712D71">
        <w:rPr>
          <w:b/>
          <w:bCs/>
          <w:color w:val="auto"/>
          <w:lang w:val="it-IT"/>
        </w:rPr>
        <w:t xml:space="preserve"> etnice</w:t>
      </w:r>
    </w:p>
    <w:p w:rsidR="00FB1476" w:rsidRPr="00712D71" w:rsidRDefault="00FB1476" w:rsidP="00712D71">
      <w:pPr>
        <w:spacing w:after="0" w:line="240" w:lineRule="auto"/>
        <w:jc w:val="both"/>
        <w:rPr>
          <w:color w:val="auto"/>
          <w:lang w:val="it-IT"/>
        </w:rPr>
      </w:pPr>
      <w:r w:rsidRPr="00712D71">
        <w:rPr>
          <w:color w:val="auto"/>
          <w:lang w:val="it-IT"/>
        </w:rPr>
        <w:t>O valoare din ce in ce mai mare se pune pe "participarea utilizatorilor" in serviciile de sanatate</w:t>
      </w:r>
      <w:r w:rsidRPr="00712D71">
        <w:rPr>
          <w:rStyle w:val="FootnoteReference"/>
          <w:color w:val="auto"/>
          <w:lang w:val="en-GB"/>
        </w:rPr>
        <w:footnoteReference w:id="23"/>
      </w:r>
      <w:r w:rsidRPr="00712D71">
        <w:rPr>
          <w:color w:val="auto"/>
          <w:lang w:val="it-IT"/>
        </w:rPr>
        <w:t>. Exista o tendinta de a face relatia dintre serviciile de sanatate si utilizatorii lor o relatie de parteneriat. Pentru a imbunatati politicile si de a creste acceptarea si eficacitatea acestora, utilizatorii ar trebui sa isi asume responsabilitatea activ pentru propria sanatate, iar atunci când acestia devin bolnavi ar trebui sa contribuie in mod activ la tratamentul lor. In plus, acestia ar trebui sa sa se gândeasca la ei insisi ca "proprietari" ai sistemului de sanatate in sine. Pentru a promova aceasta schimbare, "spatiile de participare" au fost create pentru a permite utilizatorilor de servicii de a contribui la proiectarea si functionarea serviciilor.</w:t>
      </w:r>
    </w:p>
    <w:p w:rsidR="00FB1476" w:rsidRPr="00712D71" w:rsidRDefault="00FB1476" w:rsidP="00712D71">
      <w:pPr>
        <w:spacing w:after="0" w:line="240" w:lineRule="auto"/>
        <w:jc w:val="both"/>
        <w:rPr>
          <w:color w:val="auto"/>
          <w:lang w:val="it-IT"/>
        </w:rPr>
      </w:pPr>
      <w:r w:rsidRPr="00712D71">
        <w:rPr>
          <w:color w:val="auto"/>
          <w:lang w:val="it-IT"/>
        </w:rPr>
        <w:t>Bariere in calea imunizarii comunitatilor mobile sunt in mare parte informale, cum ar fi lipsa de informare si lipsa de incredere in autoritati. Dezagregarea colectarii datelor este inca o problema majora care trebuie sa fie abordata</w:t>
      </w:r>
      <w:r w:rsidRPr="00712D71">
        <w:rPr>
          <w:rStyle w:val="FootnoteReference"/>
          <w:color w:val="auto"/>
          <w:lang w:val="en-GB"/>
        </w:rPr>
        <w:footnoteReference w:id="24"/>
      </w:r>
      <w:r w:rsidRPr="00712D71">
        <w:rPr>
          <w:color w:val="auto"/>
          <w:lang w:val="it-IT"/>
        </w:rPr>
        <w:t>.</w:t>
      </w:r>
    </w:p>
    <w:p w:rsidR="00FB1476" w:rsidRPr="00712D71" w:rsidRDefault="00FB1476" w:rsidP="00712D71">
      <w:pPr>
        <w:spacing w:after="0" w:line="240" w:lineRule="auto"/>
        <w:jc w:val="both"/>
        <w:rPr>
          <w:color w:val="auto"/>
          <w:lang w:val="it-IT"/>
        </w:rPr>
      </w:pPr>
      <w:r w:rsidRPr="00712D71">
        <w:rPr>
          <w:color w:val="auto"/>
          <w:lang w:val="it-IT"/>
        </w:rPr>
        <w:t>Cu toate acestea, minoritatile etnice sunt de obicei slab reprezentate in aceste "spatii de participare”. Ei sunt adesea reticenti sa se alature, iar atunci cand o fac vocea lor tinde sa fie ignorata sau ineficienta</w:t>
      </w:r>
      <w:r w:rsidRPr="00712D71">
        <w:rPr>
          <w:rStyle w:val="FootnoteReference"/>
          <w:color w:val="auto"/>
          <w:lang w:val="en-GB"/>
        </w:rPr>
        <w:footnoteReference w:id="25"/>
      </w:r>
      <w:r w:rsidRPr="00712D71">
        <w:rPr>
          <w:color w:val="auto"/>
          <w:lang w:val="it-IT"/>
        </w:rPr>
        <w:t>. In plus, in general, cercetarea se desfasoara "pe" ei in loc de "cu" ei, iar interventiile sunt concepute si puse in aplicare de sus.</w:t>
      </w:r>
    </w:p>
    <w:p w:rsidR="00FB1476" w:rsidRDefault="00FB1476" w:rsidP="00712D71">
      <w:pPr>
        <w:spacing w:after="0" w:line="240" w:lineRule="auto"/>
        <w:rPr>
          <w:b/>
          <w:color w:val="000080"/>
          <w:sz w:val="28"/>
          <w:lang w:val="it-IT"/>
        </w:rPr>
      </w:pPr>
    </w:p>
    <w:p w:rsidR="00FB1476" w:rsidRPr="00712D71" w:rsidRDefault="00FB1476" w:rsidP="00712D71">
      <w:pPr>
        <w:spacing w:after="0" w:line="240" w:lineRule="auto"/>
        <w:rPr>
          <w:b/>
          <w:color w:val="000080"/>
          <w:sz w:val="28"/>
          <w:lang w:val="it-IT"/>
        </w:rPr>
      </w:pPr>
      <w:r w:rsidRPr="00712D71">
        <w:rPr>
          <w:b/>
          <w:color w:val="000080"/>
          <w:sz w:val="28"/>
          <w:lang w:val="it-IT"/>
        </w:rPr>
        <w:t>Activitate</w:t>
      </w:r>
    </w:p>
    <w:p w:rsidR="00FB1476" w:rsidRPr="00712D71" w:rsidRDefault="00FB1476" w:rsidP="00712D71">
      <w:pPr>
        <w:spacing w:after="0" w:line="240" w:lineRule="auto"/>
        <w:rPr>
          <w:i/>
          <w:color w:val="auto"/>
          <w:lang w:val="it-IT"/>
        </w:rPr>
      </w:pPr>
      <w:r w:rsidRPr="00712D71">
        <w:rPr>
          <w:b/>
          <w:bCs/>
          <w:color w:val="auto"/>
          <w:lang w:val="it-IT"/>
        </w:rPr>
        <w:t>Activitatea 1: Principalele bariere in accesul la servicii</w:t>
      </w:r>
      <w:r w:rsidRPr="00712D71">
        <w:rPr>
          <w:b/>
          <w:color w:val="auto"/>
          <w:lang w:val="it-IT"/>
        </w:rPr>
        <w:t xml:space="preserve"> </w:t>
      </w:r>
    </w:p>
    <w:p w:rsidR="00FB1476" w:rsidRDefault="00FB1476" w:rsidP="00712D71">
      <w:pPr>
        <w:spacing w:after="0" w:line="240" w:lineRule="auto"/>
        <w:jc w:val="both"/>
        <w:rPr>
          <w:b/>
          <w:color w:val="auto"/>
          <w:lang w:val="en-GB"/>
        </w:rPr>
      </w:pPr>
    </w:p>
    <w:p w:rsidR="00FB1476" w:rsidRPr="00712D71" w:rsidRDefault="00FB1476" w:rsidP="00712D71">
      <w:pPr>
        <w:spacing w:after="0" w:line="240" w:lineRule="auto"/>
        <w:jc w:val="both"/>
        <w:rPr>
          <w:color w:val="auto"/>
          <w:lang w:val="en-GB"/>
        </w:rPr>
      </w:pPr>
      <w:r w:rsidRPr="00712D71">
        <w:rPr>
          <w:b/>
          <w:color w:val="auto"/>
          <w:lang w:val="en-GB"/>
        </w:rPr>
        <w:t>Slide 12: A</w:t>
      </w:r>
      <w:r w:rsidRPr="00712D71">
        <w:rPr>
          <w:color w:val="auto"/>
          <w:lang w:val="en-GB"/>
        </w:rPr>
        <w:t xml:space="preserve">ctivitatea consta in: </w:t>
      </w:r>
    </w:p>
    <w:p w:rsidR="00FB1476" w:rsidRPr="00712D71" w:rsidRDefault="00FB1476" w:rsidP="00712D71">
      <w:pPr>
        <w:pStyle w:val="ListParagraph"/>
        <w:numPr>
          <w:ilvl w:val="0"/>
          <w:numId w:val="15"/>
        </w:numPr>
        <w:spacing w:after="0" w:line="240" w:lineRule="auto"/>
        <w:rPr>
          <w:b/>
          <w:color w:val="auto"/>
          <w:lang w:val="it-IT"/>
        </w:rPr>
      </w:pPr>
      <w:r w:rsidRPr="00712D71">
        <w:rPr>
          <w:color w:val="auto"/>
          <w:lang w:val="it-IT"/>
        </w:rPr>
        <w:t>Se va lucra in 6 grupuri (5-6 persoane) pe fiecare jude</w:t>
      </w:r>
      <w:r w:rsidRPr="00712D71">
        <w:rPr>
          <w:b/>
          <w:color w:val="auto"/>
          <w:lang w:val="it-IT"/>
        </w:rPr>
        <w:t xml:space="preserve">t </w:t>
      </w:r>
    </w:p>
    <w:p w:rsidR="00FB1476" w:rsidRPr="00712D71" w:rsidRDefault="00FB1476" w:rsidP="00712D71">
      <w:pPr>
        <w:pStyle w:val="ListParagraph"/>
        <w:numPr>
          <w:ilvl w:val="0"/>
          <w:numId w:val="15"/>
        </w:numPr>
        <w:spacing w:after="0" w:line="240" w:lineRule="auto"/>
        <w:rPr>
          <w:color w:val="auto"/>
          <w:lang w:val="it-IT"/>
        </w:rPr>
      </w:pPr>
      <w:r w:rsidRPr="00712D71">
        <w:rPr>
          <w:color w:val="auto"/>
          <w:lang w:val="it-IT"/>
        </w:rPr>
        <w:t xml:space="preserve">Se vor discuta barierele in accesul la sistemul de sanatate intalnite in practica curenta </w:t>
      </w:r>
    </w:p>
    <w:p w:rsidR="00FB1476" w:rsidRDefault="00FB1476" w:rsidP="00712D71">
      <w:pPr>
        <w:spacing w:after="0" w:line="240" w:lineRule="auto"/>
        <w:rPr>
          <w:b/>
          <w:color w:val="auto"/>
          <w:lang w:val="it-IT"/>
        </w:rPr>
      </w:pPr>
    </w:p>
    <w:p w:rsidR="00FB1476" w:rsidRPr="00712D71" w:rsidRDefault="00FB1476" w:rsidP="00712D71">
      <w:pPr>
        <w:spacing w:after="0" w:line="240" w:lineRule="auto"/>
        <w:rPr>
          <w:color w:val="auto"/>
          <w:lang w:val="it-IT"/>
        </w:rPr>
      </w:pPr>
      <w:r w:rsidRPr="00712D71">
        <w:rPr>
          <w:b/>
          <w:color w:val="auto"/>
          <w:lang w:val="it-IT"/>
        </w:rPr>
        <w:t xml:space="preserve">Slide 13: </w:t>
      </w:r>
      <w:r w:rsidRPr="00712D71">
        <w:rPr>
          <w:color w:val="auto"/>
          <w:lang w:val="it-IT"/>
        </w:rPr>
        <w:t>Multumiri/intrebari.</w:t>
      </w:r>
    </w:p>
    <w:p w:rsidR="00FB1476" w:rsidRDefault="00FB1476" w:rsidP="00712D71">
      <w:pPr>
        <w:spacing w:after="0" w:line="240" w:lineRule="auto"/>
        <w:rPr>
          <w:b/>
          <w:color w:val="auto"/>
          <w:lang w:val="it-IT"/>
        </w:rPr>
      </w:pPr>
    </w:p>
    <w:p w:rsidR="00FB1476" w:rsidRPr="00712D71" w:rsidRDefault="00FB1476" w:rsidP="00712D71">
      <w:pPr>
        <w:spacing w:after="0" w:line="240" w:lineRule="auto"/>
        <w:rPr>
          <w:color w:val="auto"/>
          <w:lang w:val="it-IT"/>
        </w:rPr>
      </w:pPr>
      <w:r w:rsidRPr="00712D71">
        <w:rPr>
          <w:b/>
          <w:color w:val="auto"/>
          <w:lang w:val="it-IT"/>
        </w:rPr>
        <w:t>Slide 14:</w:t>
      </w:r>
      <w:r w:rsidRPr="00712D71">
        <w:rPr>
          <w:color w:val="auto"/>
          <w:lang w:val="it-IT"/>
        </w:rPr>
        <w:t xml:space="preserve"> Referinte bibliografice</w:t>
      </w:r>
    </w:p>
    <w:p w:rsidR="00FB1476" w:rsidRPr="00712D71" w:rsidRDefault="00FB1476" w:rsidP="00712D71">
      <w:pPr>
        <w:spacing w:after="0" w:line="240" w:lineRule="auto"/>
        <w:rPr>
          <w:b/>
          <w:color w:val="000080"/>
          <w:sz w:val="28"/>
          <w:lang w:val="it-IT"/>
        </w:rPr>
      </w:pPr>
      <w:r w:rsidRPr="00712D71">
        <w:rPr>
          <w:b/>
          <w:color w:val="000080"/>
          <w:sz w:val="28"/>
          <w:szCs w:val="28"/>
          <w:lang w:val="it-IT"/>
        </w:rPr>
        <w:t>Bibliografie</w:t>
      </w:r>
    </w:p>
    <w:p w:rsidR="00FB1476" w:rsidRDefault="00FB1476" w:rsidP="00712D71">
      <w:pPr>
        <w:spacing w:after="0" w:line="240" w:lineRule="auto"/>
        <w:rPr>
          <w:b/>
          <w:color w:val="auto"/>
          <w:sz w:val="20"/>
          <w:lang w:val="it-IT"/>
        </w:rPr>
      </w:pPr>
    </w:p>
    <w:p w:rsidR="00FB1476" w:rsidRPr="00712D71" w:rsidRDefault="00FB1476" w:rsidP="00712D71">
      <w:pPr>
        <w:spacing w:after="0" w:line="240" w:lineRule="auto"/>
        <w:rPr>
          <w:b/>
          <w:color w:val="auto"/>
          <w:lang w:val="it-IT"/>
        </w:rPr>
      </w:pPr>
      <w:r w:rsidRPr="00712D71">
        <w:rPr>
          <w:b/>
          <w:color w:val="auto"/>
          <w:lang w:val="it-IT"/>
        </w:rPr>
        <w:t>Bibliografie recomandata:</w:t>
      </w:r>
    </w:p>
    <w:p w:rsidR="00FB1476" w:rsidRPr="00712D71" w:rsidRDefault="00FB1476" w:rsidP="00712D71">
      <w:pPr>
        <w:numPr>
          <w:ilvl w:val="0"/>
          <w:numId w:val="24"/>
        </w:numPr>
        <w:spacing w:after="0" w:line="240" w:lineRule="auto"/>
        <w:rPr>
          <w:b/>
          <w:color w:val="0000FF"/>
          <w:sz w:val="20"/>
          <w:szCs w:val="20"/>
          <w:lang w:val="en-GB"/>
        </w:rPr>
      </w:pPr>
      <w:r w:rsidRPr="00712D71">
        <w:rPr>
          <w:color w:val="auto"/>
          <w:sz w:val="20"/>
          <w:szCs w:val="20"/>
          <w:lang w:val="it-IT"/>
        </w:rPr>
        <w:t xml:space="preserve">Mock-Muñoz de Luna C, Ingleby D, Graval E, Krasnik A. Synthesis Report. </w:t>
      </w:r>
      <w:r w:rsidRPr="00712D71">
        <w:rPr>
          <w:color w:val="auto"/>
          <w:sz w:val="20"/>
          <w:szCs w:val="20"/>
          <w:lang w:val="en-GB"/>
        </w:rPr>
        <w:t xml:space="preserve">MEM-TP, Training packages for health professionals to improve access and quality of health services for migrants and ethnic minorities, including the Roma. Granada, Copenhagen: Andalusian School of Public Health, University of Copenhagen, 2015. Available at: </w:t>
      </w:r>
      <w:hyperlink r:id="rId11" w:history="1">
        <w:r w:rsidRPr="00712D71">
          <w:rPr>
            <w:rStyle w:val="Hyperlink"/>
            <w:sz w:val="20"/>
            <w:szCs w:val="20"/>
            <w:lang w:val="en-GB"/>
          </w:rPr>
          <w:t>http://www.mem-tp.org/pluginfile.php/619/mod_resource/content/1/MEM-TP_Synthesis_Report.pdf</w:t>
        </w:r>
      </w:hyperlink>
      <w:r w:rsidRPr="00712D71">
        <w:rPr>
          <w:color w:val="0000FF"/>
          <w:sz w:val="20"/>
          <w:szCs w:val="20"/>
          <w:lang w:val="en-GB"/>
        </w:rPr>
        <w:t xml:space="preserve"> </w:t>
      </w:r>
    </w:p>
    <w:p w:rsidR="00FB1476" w:rsidRPr="00712D71" w:rsidRDefault="00FB1476" w:rsidP="00712D71">
      <w:pPr>
        <w:numPr>
          <w:ilvl w:val="0"/>
          <w:numId w:val="24"/>
        </w:numPr>
        <w:spacing w:after="0" w:line="240" w:lineRule="auto"/>
        <w:rPr>
          <w:b/>
          <w:color w:val="0000FF"/>
          <w:sz w:val="20"/>
          <w:szCs w:val="20"/>
          <w:lang w:val="en-GB"/>
        </w:rPr>
      </w:pPr>
      <w:r w:rsidRPr="00712D71">
        <w:rPr>
          <w:color w:val="auto"/>
          <w:sz w:val="20"/>
          <w:szCs w:val="20"/>
          <w:lang w:val="en-GB"/>
        </w:rPr>
        <w:t xml:space="preserve">Mock-Muñoz de Luna C, Ingleby D, Graval e. Appendix IV Utilisation of health services, barriers to access and good practices to address them. MEM-TP, Training packages for health professionals to improve access and quality of health services for migrants and ethnic minorities, including the Roma. Granada, Copenhagen: Andalusian School of Public Health, University of Copenhagen, 2015b. Available at </w:t>
      </w:r>
      <w:hyperlink r:id="rId12" w:history="1">
        <w:r w:rsidRPr="00712D71">
          <w:rPr>
            <w:rStyle w:val="Hyperlink"/>
            <w:sz w:val="20"/>
            <w:szCs w:val="20"/>
            <w:lang w:val="en-GB"/>
          </w:rPr>
          <w:t>http://www.mem-tp.org/pluginfile.php/620/mod_resource/content/1/MEM-TP_Synthesis_Report_Appendices_I-VI.pdf</w:t>
        </w:r>
      </w:hyperlink>
    </w:p>
    <w:p w:rsidR="00FB1476" w:rsidRPr="00712D71" w:rsidRDefault="00FB1476" w:rsidP="00712D71">
      <w:pPr>
        <w:pStyle w:val="FootnoteText"/>
        <w:jc w:val="both"/>
        <w:rPr>
          <w:rFonts w:ascii="Verdana" w:hAnsi="Verdana"/>
          <w:lang w:val="en-GB"/>
        </w:rPr>
      </w:pPr>
    </w:p>
    <w:p w:rsidR="00FB1476" w:rsidRPr="00712D71" w:rsidRDefault="00FB1476" w:rsidP="00712D71">
      <w:pPr>
        <w:spacing w:after="0" w:line="240" w:lineRule="auto"/>
        <w:rPr>
          <w:b/>
          <w:color w:val="auto"/>
          <w:lang w:val="en-GB"/>
        </w:rPr>
      </w:pPr>
      <w:r w:rsidRPr="00712D71">
        <w:rPr>
          <w:b/>
          <w:color w:val="auto"/>
          <w:lang w:val="en-GB"/>
        </w:rPr>
        <w:t>Bibliografie suplimentara:</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cs="Calibri"/>
          <w:lang w:val="en-GB"/>
        </w:rPr>
        <w:t xml:space="preserve">OSF, Open Society Foundations. Roma Health Mediators. Successes and challenges. New York: OSF, 2011. </w:t>
      </w:r>
      <w:r w:rsidRPr="00712D71">
        <w:rPr>
          <w:rFonts w:ascii="Verdana" w:hAnsi="Verdana" w:cs="Calibri"/>
          <w:color w:val="0000FF"/>
          <w:u w:val="single"/>
          <w:lang w:val="en-GB"/>
        </w:rPr>
        <w:t>http://www.opensocietyfoundations.org/sites/default/files/roma-health-mediators-20111022.pdf</w:t>
      </w:r>
      <w:r w:rsidRPr="00712D71">
        <w:rPr>
          <w:rFonts w:ascii="Verdana" w:hAnsi="Verdana" w:cs="Calibri"/>
          <w:u w:val="single"/>
          <w:lang w:val="en-GB"/>
        </w:rPr>
        <w:t xml:space="preserve"> </w:t>
      </w:r>
      <w:r w:rsidRPr="00712D71">
        <w:rPr>
          <w:rFonts w:ascii="Verdana" w:hAnsi="Verdana" w:cs="Calibri"/>
          <w:lang w:val="en-GB"/>
        </w:rPr>
        <w:t>(retrieved: March 5, 2015).</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cs="Calibri"/>
          <w:lang w:val="en-GB"/>
        </w:rPr>
        <w:t xml:space="preserve">OSF, Open Society Foundations. Mediating Romani Health: Policy and Program Opportunities. New York: OSF, 2005. </w:t>
      </w:r>
      <w:r w:rsidRPr="00712D71">
        <w:rPr>
          <w:rFonts w:ascii="Verdana" w:hAnsi="Verdana" w:cs="Calibri"/>
          <w:color w:val="0000FF"/>
          <w:u w:val="single"/>
          <w:lang w:val="en-GB"/>
        </w:rPr>
        <w:t>http://www.opensocietyfoundations.org/sites/default/files/roma_health_mediators.pdf</w:t>
      </w:r>
      <w:r w:rsidRPr="00712D71">
        <w:rPr>
          <w:rFonts w:ascii="Verdana" w:hAnsi="Verdana" w:cs="Calibri"/>
          <w:lang w:val="en-GB"/>
        </w:rPr>
        <w:t xml:space="preserve"> (retrieved: March 5, 2015)</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cs="Calibri"/>
          <w:lang w:val="en-GB"/>
        </w:rPr>
        <w:t>Martin Y, Collet TH, Bodenmann P, Blum MR, Zimmerli L, Gaspoz JM, Battegay E, Cornuz J, Rodondi N. The lower quality of preventive care among forced migrants in a country with universal healthcare coverage. Preventive Medicine 2014;59:19-24.</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cs="Calibri"/>
          <w:lang w:val="en-GB"/>
        </w:rPr>
        <w:t>Phillips AL, Kumar D, Patel S, Arya M. Using text messages to improve patient-doctor communication amogn racial and ethnic minority adults: An innovative solution to increase influenza vaccinations. Preventive Medicine 2014;69:117-119.</w:t>
      </w:r>
    </w:p>
    <w:p w:rsidR="00FB1476" w:rsidRPr="00712D71" w:rsidRDefault="00FB1476" w:rsidP="00712D71">
      <w:pPr>
        <w:pStyle w:val="FootnoteText"/>
        <w:numPr>
          <w:ilvl w:val="0"/>
          <w:numId w:val="25"/>
        </w:numPr>
        <w:ind w:left="330" w:hanging="330"/>
        <w:rPr>
          <w:rFonts w:ascii="Verdana" w:hAnsi="Verdana" w:cs="Calibri"/>
          <w:lang w:val="en-GB"/>
        </w:rPr>
      </w:pPr>
      <w:r w:rsidRPr="00712D71">
        <w:rPr>
          <w:rFonts w:ascii="Verdana" w:hAnsi="Verdana" w:cs="Calibri"/>
          <w:lang w:val="en-GB"/>
        </w:rPr>
        <w:t xml:space="preserve">Champion J, Harlin B, Collins JI. Sexual risk behavior and STI health literacy among ethnic minority adolescent women. Applied Nursing research 2013;26:204-209.  </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lang w:val="en-US"/>
        </w:rPr>
        <w:t xml:space="preserve">European Roma Rights Centre (2006). </w:t>
      </w:r>
      <w:r w:rsidRPr="00712D71">
        <w:rPr>
          <w:rFonts w:ascii="Verdana" w:hAnsi="Verdana"/>
          <w:i/>
          <w:lang w:val="en-US"/>
        </w:rPr>
        <w:t>Ambulance not on the way. The disgrace of health care for Roma in Europe</w:t>
      </w:r>
      <w:r w:rsidRPr="00712D71">
        <w:rPr>
          <w:rFonts w:ascii="Verdana" w:hAnsi="Verdana"/>
          <w:lang w:val="en-US"/>
        </w:rPr>
        <w:t>. Budapest: Roma Rights Centre.</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lang w:val="en-US"/>
        </w:rPr>
        <w:t xml:space="preserve">Kosa, K., Adany, R. (2007).  Studying vulnerable populations: lessons from the Roma minority. </w:t>
      </w:r>
      <w:r w:rsidRPr="00712D71">
        <w:rPr>
          <w:rFonts w:ascii="Verdana" w:hAnsi="Verdana"/>
          <w:i/>
          <w:lang w:val="en-US"/>
        </w:rPr>
        <w:t>Epidemiology</w:t>
      </w:r>
      <w:r w:rsidRPr="00712D71">
        <w:rPr>
          <w:rFonts w:ascii="Verdana" w:hAnsi="Verdana"/>
          <w:lang w:val="en-US"/>
        </w:rPr>
        <w:t xml:space="preserve"> 18: 290-9</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lang w:val="en-US"/>
        </w:rPr>
        <w:t xml:space="preserve">Public Health Fact Sheet. </w:t>
      </w:r>
      <w:r w:rsidRPr="00712D71">
        <w:rPr>
          <w:rFonts w:ascii="Verdana" w:hAnsi="Verdana"/>
          <w:i/>
          <w:lang w:val="en-US"/>
        </w:rPr>
        <w:t>Left Out: Roma and access to health care in Eastern and South Eastern Europe</w:t>
      </w:r>
      <w:r w:rsidRPr="00712D71">
        <w:rPr>
          <w:rFonts w:ascii="Verdana" w:hAnsi="Verdana"/>
          <w:lang w:val="en-US"/>
        </w:rPr>
        <w:t>. Open Society Institute, Public Health Program, Roma Health Project. (no date)</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lang w:val="en-GB"/>
        </w:rPr>
        <w:t xml:space="preserve">Ingleby, D. (2008). </w:t>
      </w:r>
      <w:r w:rsidRPr="00712D71">
        <w:rPr>
          <w:rFonts w:ascii="Verdana" w:hAnsi="Verdana"/>
          <w:i/>
          <w:iCs/>
          <w:lang w:val="en-US"/>
        </w:rPr>
        <w:t>New perspectives on migration, ethnicity and schizophrenia.</w:t>
      </w:r>
      <w:r w:rsidRPr="00712D71">
        <w:rPr>
          <w:rFonts w:ascii="Verdana" w:hAnsi="Verdana"/>
          <w:lang w:val="en-US"/>
        </w:rPr>
        <w:t xml:space="preserve"> Willy Brandt Series of Working Papers in International Migration and Ethnic Relations 1/08, IMER/MIM, Malmö University, Sweden</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lang w:val="en-GB"/>
        </w:rPr>
        <w:t xml:space="preserve">WHO (2006). </w:t>
      </w:r>
      <w:r w:rsidRPr="00712D71">
        <w:rPr>
          <w:rFonts w:ascii="Verdana" w:hAnsi="Verdana"/>
          <w:i/>
          <w:iCs/>
          <w:lang w:val="en-GB"/>
        </w:rPr>
        <w:t xml:space="preserve">Ninth futures forum on health systems governance and public participation, </w:t>
      </w:r>
      <w:r w:rsidRPr="00712D71">
        <w:rPr>
          <w:rFonts w:ascii="Verdana" w:hAnsi="Verdana"/>
          <w:lang w:val="en-GB"/>
        </w:rPr>
        <w:t>Copenhagen: WHO Regional Office for Europe.</w:t>
      </w:r>
    </w:p>
    <w:p w:rsidR="00FB1476" w:rsidRPr="00712D71" w:rsidRDefault="00FB1476" w:rsidP="00712D71">
      <w:pPr>
        <w:pStyle w:val="FootnoteText"/>
        <w:numPr>
          <w:ilvl w:val="0"/>
          <w:numId w:val="25"/>
        </w:numPr>
        <w:ind w:left="330" w:hanging="330"/>
        <w:rPr>
          <w:rFonts w:ascii="Verdana" w:hAnsi="Verdana"/>
          <w:color w:val="0000FF"/>
          <w:lang w:val="en-GB"/>
        </w:rPr>
      </w:pPr>
      <w:r w:rsidRPr="00712D71">
        <w:rPr>
          <w:rFonts w:ascii="Verdana" w:hAnsi="Verdana"/>
          <w:lang w:val="en-GB"/>
        </w:rPr>
        <w:t>IHC (2011).</w:t>
      </w:r>
      <w:r w:rsidRPr="00712D71">
        <w:rPr>
          <w:rFonts w:ascii="Verdana" w:hAnsi="Verdana"/>
          <w:lang w:val="en-US"/>
        </w:rPr>
        <w:t xml:space="preserve"> </w:t>
      </w:r>
      <w:r w:rsidRPr="00712D71">
        <w:rPr>
          <w:rFonts w:ascii="Verdana" w:hAnsi="Verdana"/>
          <w:i/>
          <w:iCs/>
          <w:lang w:val="en-GB"/>
        </w:rPr>
        <w:t>Impact of Communication in Healthcare</w:t>
      </w:r>
      <w:r w:rsidRPr="00712D71">
        <w:rPr>
          <w:rFonts w:ascii="Verdana" w:hAnsi="Verdana"/>
          <w:lang w:val="en-GB"/>
        </w:rPr>
        <w:t xml:space="preserve">. Available at </w:t>
      </w:r>
      <w:hyperlink r:id="rId13" w:history="1">
        <w:r w:rsidRPr="00712D71">
          <w:rPr>
            <w:rStyle w:val="Hyperlink"/>
            <w:rFonts w:ascii="Verdana" w:hAnsi="Verdana"/>
            <w:lang w:val="en-GB"/>
          </w:rPr>
          <w:t>http://bit.ly/1o6nHGi</w:t>
        </w:r>
      </w:hyperlink>
      <w:r w:rsidRPr="00712D71">
        <w:rPr>
          <w:rFonts w:ascii="Verdana" w:hAnsi="Verdana"/>
          <w:color w:val="0000FF"/>
          <w:lang w:val="en-GB"/>
        </w:rPr>
        <w:t xml:space="preserve">   </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lang w:val="en-US"/>
        </w:rPr>
        <w:t xml:space="preserve">Schaaf, M. (2007). </w:t>
      </w:r>
      <w:r w:rsidRPr="00712D71">
        <w:rPr>
          <w:rFonts w:ascii="Verdana" w:hAnsi="Verdana"/>
          <w:i/>
          <w:lang w:val="en-US"/>
        </w:rPr>
        <w:t>Confronting a hidden disease:  TB in Roma Communities</w:t>
      </w:r>
      <w:r w:rsidRPr="00712D71">
        <w:rPr>
          <w:rFonts w:ascii="Verdana" w:hAnsi="Verdana"/>
          <w:lang w:val="en-US"/>
        </w:rPr>
        <w:t xml:space="preserve">. Research report: Roma </w:t>
      </w:r>
      <w:r w:rsidRPr="00712D71">
        <w:rPr>
          <w:rFonts w:ascii="Verdana" w:hAnsi="Verdana" w:cs="Arial"/>
          <w:lang w:val="en-US"/>
        </w:rPr>
        <w:t>Health Project, Open Society Institute.</w:t>
      </w:r>
    </w:p>
    <w:p w:rsidR="00FB1476" w:rsidRPr="00712D71" w:rsidRDefault="00FB1476" w:rsidP="00712D71">
      <w:pPr>
        <w:pStyle w:val="FootnoteText"/>
        <w:numPr>
          <w:ilvl w:val="0"/>
          <w:numId w:val="25"/>
        </w:numPr>
        <w:ind w:left="330" w:hanging="330"/>
        <w:rPr>
          <w:rFonts w:ascii="Verdana" w:hAnsi="Verdana"/>
          <w:b/>
          <w:lang w:val="en-GB"/>
        </w:rPr>
      </w:pPr>
      <w:r w:rsidRPr="00712D71">
        <w:rPr>
          <w:rFonts w:ascii="Verdana" w:hAnsi="Verdana" w:cs="Arial"/>
          <w:lang w:val="en-GB"/>
        </w:rPr>
        <w:t xml:space="preserve">Kingston. L., Cohen, E., Morley, C. (2010).  </w:t>
      </w:r>
      <w:r w:rsidRPr="00712D71">
        <w:rPr>
          <w:rStyle w:val="Strong"/>
          <w:rFonts w:ascii="Verdana" w:hAnsi="Verdana" w:cs="Arial"/>
          <w:b w:val="0"/>
          <w:bCs/>
          <w:lang w:val="en-GB"/>
        </w:rPr>
        <w:t>Limitations on universality: the "right to health" and the necessity of legal nationality. BMC International Health and Human Rights, 10 (11).</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lang w:val="en-GB"/>
        </w:rPr>
        <w:t xml:space="preserve">Kühlbrandt, C., Footman, K., Rechel, B.,  McKee, M. (2014). An examination of Roma health insurance status in Central and Eastern Europe. </w:t>
      </w:r>
      <w:r w:rsidRPr="00712D71">
        <w:rPr>
          <w:rFonts w:ascii="Verdana" w:hAnsi="Verdana"/>
          <w:i/>
          <w:iCs/>
          <w:lang w:val="en-GB"/>
        </w:rPr>
        <w:t>Eur J Public Health</w:t>
      </w:r>
      <w:r w:rsidRPr="00712D71">
        <w:rPr>
          <w:rFonts w:ascii="Verdana" w:hAnsi="Verdana"/>
          <w:lang w:val="en-GB"/>
        </w:rPr>
        <w:t xml:space="preserve">;24(5):707-12. </w:t>
      </w:r>
    </w:p>
    <w:p w:rsidR="00FB1476" w:rsidRPr="00712D71" w:rsidRDefault="00FB1476" w:rsidP="00712D71">
      <w:pPr>
        <w:numPr>
          <w:ilvl w:val="0"/>
          <w:numId w:val="25"/>
        </w:numPr>
        <w:spacing w:after="0" w:line="240" w:lineRule="auto"/>
        <w:ind w:left="330" w:hanging="330"/>
        <w:rPr>
          <w:color w:val="auto"/>
          <w:sz w:val="20"/>
          <w:szCs w:val="20"/>
          <w:lang w:val="en-GB"/>
        </w:rPr>
      </w:pPr>
      <w:r w:rsidRPr="00712D71">
        <w:rPr>
          <w:color w:val="auto"/>
          <w:sz w:val="20"/>
          <w:szCs w:val="20"/>
          <w:lang w:val="en-GB"/>
        </w:rPr>
        <w:t xml:space="preserve">Ingleby, D. (2012). Introduction by series editor. </w:t>
      </w:r>
      <w:r w:rsidRPr="00712D71">
        <w:rPr>
          <w:color w:val="auto"/>
          <w:sz w:val="20"/>
          <w:szCs w:val="20"/>
          <w:lang w:val="it-IT"/>
        </w:rPr>
        <w:t xml:space="preserve">In: D. Ingleby, A. Chiarenza, W. Devillé &amp; I. Kotsioni (Eds.) </w:t>
      </w:r>
      <w:r w:rsidRPr="00712D71">
        <w:rPr>
          <w:i/>
          <w:iCs/>
          <w:color w:val="auto"/>
          <w:sz w:val="20"/>
          <w:szCs w:val="20"/>
          <w:lang w:val="en-GB"/>
        </w:rPr>
        <w:t xml:space="preserve">Inequalities in Health Care for Migrants and Ethnic Minorities. COST Series on Health and Diversity, Volume II </w:t>
      </w:r>
      <w:r w:rsidRPr="00712D71">
        <w:rPr>
          <w:iCs/>
          <w:color w:val="auto"/>
          <w:sz w:val="20"/>
          <w:szCs w:val="20"/>
          <w:lang w:val="en-GB"/>
        </w:rPr>
        <w:t>(pp. 9-28). A</w:t>
      </w:r>
      <w:r w:rsidRPr="00712D71">
        <w:rPr>
          <w:color w:val="auto"/>
          <w:sz w:val="20"/>
          <w:szCs w:val="20"/>
          <w:lang w:val="en-GB"/>
        </w:rPr>
        <w:t>ntwerp/Apeldoorn: Garant.</w:t>
      </w:r>
    </w:p>
    <w:p w:rsidR="00FB1476" w:rsidRPr="00712D71" w:rsidRDefault="00FB1476" w:rsidP="00712D71">
      <w:pPr>
        <w:numPr>
          <w:ilvl w:val="0"/>
          <w:numId w:val="25"/>
        </w:numPr>
        <w:spacing w:after="0" w:line="240" w:lineRule="auto"/>
        <w:ind w:left="330" w:hanging="330"/>
        <w:rPr>
          <w:color w:val="auto"/>
          <w:sz w:val="20"/>
          <w:szCs w:val="20"/>
        </w:rPr>
      </w:pPr>
      <w:r w:rsidRPr="00712D71">
        <w:rPr>
          <w:color w:val="auto"/>
          <w:sz w:val="20"/>
          <w:szCs w:val="20"/>
        </w:rPr>
        <w:t xml:space="preserve">Netto, G., et al (2010). How can health promotion interventions be adapted for minority ethnic communities? Five principles for guiding the development of behavioural interventions. </w:t>
      </w:r>
      <w:r w:rsidRPr="00712D71">
        <w:rPr>
          <w:i/>
          <w:color w:val="auto"/>
          <w:sz w:val="20"/>
          <w:szCs w:val="20"/>
        </w:rPr>
        <w:t>Health Promotion Internationa</w:t>
      </w:r>
      <w:r w:rsidRPr="00712D71">
        <w:rPr>
          <w:color w:val="auto"/>
          <w:sz w:val="20"/>
          <w:szCs w:val="20"/>
        </w:rPr>
        <w:t>l, 25:  248-57</w:t>
      </w:r>
    </w:p>
    <w:p w:rsidR="00FB1476" w:rsidRPr="00712D71" w:rsidRDefault="00FB1476" w:rsidP="00712D71">
      <w:pPr>
        <w:numPr>
          <w:ilvl w:val="0"/>
          <w:numId w:val="25"/>
        </w:numPr>
        <w:spacing w:after="0" w:line="240" w:lineRule="auto"/>
        <w:ind w:left="330" w:hanging="330"/>
        <w:rPr>
          <w:rFonts w:cs="Arial"/>
          <w:color w:val="auto"/>
          <w:sz w:val="20"/>
          <w:szCs w:val="20"/>
          <w:shd w:val="clear" w:color="auto" w:fill="FFFFFF"/>
          <w:lang w:val="en-GB"/>
        </w:rPr>
      </w:pPr>
      <w:r w:rsidRPr="00712D71">
        <w:rPr>
          <w:rFonts w:cs="Arial"/>
          <w:color w:val="auto"/>
          <w:sz w:val="20"/>
          <w:szCs w:val="20"/>
          <w:shd w:val="clear" w:color="auto" w:fill="FFFFFF"/>
          <w:lang w:val="en-GB"/>
        </w:rPr>
        <w:t>Norredam, M., Mygind, A &amp; Krasnik, A. (2006).</w:t>
      </w:r>
      <w:r>
        <w:rPr>
          <w:rFonts w:cs="Arial"/>
          <w:color w:val="auto"/>
          <w:sz w:val="20"/>
          <w:szCs w:val="20"/>
          <w:shd w:val="clear" w:color="auto" w:fill="FFFFFF"/>
          <w:lang w:val="en-GB"/>
        </w:rPr>
        <w:t xml:space="preserve"> </w:t>
      </w:r>
      <w:hyperlink r:id="rId14" w:tooltip="Norre.pdf" w:history="1">
        <w:r w:rsidRPr="00712D71">
          <w:rPr>
            <w:rStyle w:val="Hyperlink"/>
            <w:rFonts w:cs="Arial"/>
            <w:sz w:val="20"/>
            <w:szCs w:val="20"/>
            <w:shd w:val="clear" w:color="auto" w:fill="FFFFFF"/>
            <w:lang w:val="en-GB"/>
          </w:rPr>
          <w:t>Access to health care for asylum seekers in the European Union — a comparative study of country policies.</w:t>
        </w:r>
      </w:hyperlink>
      <w:r>
        <w:rPr>
          <w:rFonts w:cs="Arial"/>
          <w:color w:val="auto"/>
          <w:sz w:val="20"/>
          <w:szCs w:val="20"/>
          <w:shd w:val="clear" w:color="auto" w:fill="FFFFFF"/>
          <w:lang w:val="en-GB"/>
        </w:rPr>
        <w:t xml:space="preserve"> </w:t>
      </w:r>
      <w:r w:rsidRPr="00712D71">
        <w:rPr>
          <w:rFonts w:cs="Arial"/>
          <w:i/>
          <w:iCs/>
          <w:color w:val="auto"/>
          <w:sz w:val="20"/>
          <w:szCs w:val="20"/>
          <w:shd w:val="clear" w:color="auto" w:fill="FFFFFF"/>
          <w:lang w:val="en-GB"/>
        </w:rPr>
        <w:t>Eur J Public Health</w:t>
      </w:r>
      <w:r w:rsidRPr="00712D71">
        <w:rPr>
          <w:rFonts w:cs="Arial"/>
          <w:color w:val="auto"/>
          <w:sz w:val="20"/>
          <w:szCs w:val="20"/>
          <w:shd w:val="clear" w:color="auto" w:fill="FFFFFF"/>
          <w:lang w:val="en-GB"/>
        </w:rPr>
        <w:t> 16(3): 285-289.</w:t>
      </w:r>
    </w:p>
    <w:p w:rsidR="00FB1476" w:rsidRPr="00712D71" w:rsidRDefault="00FB1476" w:rsidP="00712D71">
      <w:pPr>
        <w:pStyle w:val="FootnoteText"/>
        <w:numPr>
          <w:ilvl w:val="0"/>
          <w:numId w:val="25"/>
        </w:numPr>
        <w:ind w:left="330" w:hanging="330"/>
        <w:rPr>
          <w:rFonts w:ascii="Verdana" w:hAnsi="Verdana"/>
          <w:lang w:val="en-GB"/>
        </w:rPr>
      </w:pPr>
      <w:r w:rsidRPr="00712D71">
        <w:rPr>
          <w:rFonts w:ascii="Verdana" w:hAnsi="Verdana"/>
          <w:i/>
          <w:lang w:val="en-US"/>
        </w:rPr>
        <w:t>Roma Health Report</w:t>
      </w:r>
      <w:r w:rsidRPr="00712D71">
        <w:rPr>
          <w:rFonts w:ascii="Verdana" w:hAnsi="Verdana"/>
          <w:lang w:val="en-US"/>
        </w:rPr>
        <w:t xml:space="preserve">. European Commission, Health and Consumers. </w:t>
      </w:r>
      <w:r w:rsidRPr="00712D71">
        <w:rPr>
          <w:rFonts w:ascii="Verdana" w:hAnsi="Verdana"/>
          <w:color w:val="0000FF"/>
          <w:u w:val="single"/>
          <w:lang w:val="en-US"/>
        </w:rPr>
        <w:t xml:space="preserve">http://ec.europa.eu/chafea/documents/health/roma-health-report-2014_en.pdf </w:t>
      </w:r>
      <w:r w:rsidRPr="00712D71">
        <w:rPr>
          <w:rFonts w:ascii="Verdana" w:hAnsi="Verdana"/>
          <w:lang w:val="en-US"/>
        </w:rPr>
        <w:t>(accessed on 25th of November, 2014)</w:t>
      </w:r>
    </w:p>
    <w:p w:rsidR="00FB1476" w:rsidRPr="00712D71" w:rsidRDefault="00FB1476" w:rsidP="00712D71">
      <w:pPr>
        <w:numPr>
          <w:ilvl w:val="0"/>
          <w:numId w:val="25"/>
        </w:numPr>
        <w:spacing w:after="0" w:line="240" w:lineRule="auto"/>
        <w:ind w:left="330" w:hanging="330"/>
        <w:rPr>
          <w:color w:val="auto"/>
          <w:sz w:val="20"/>
          <w:szCs w:val="20"/>
          <w:lang w:val="en-GB"/>
        </w:rPr>
      </w:pPr>
      <w:r w:rsidRPr="00712D71">
        <w:rPr>
          <w:color w:val="auto"/>
          <w:sz w:val="20"/>
          <w:szCs w:val="20"/>
        </w:rPr>
        <w:t xml:space="preserve">Gulliford, M. et al (2002). What does “access to health care” mean? </w:t>
      </w:r>
      <w:r w:rsidRPr="00712D71">
        <w:rPr>
          <w:i/>
          <w:color w:val="auto"/>
          <w:sz w:val="20"/>
          <w:szCs w:val="20"/>
        </w:rPr>
        <w:t>Journal of Health Services Research &amp; Policy</w:t>
      </w:r>
      <w:r w:rsidRPr="00712D71">
        <w:rPr>
          <w:color w:val="auto"/>
          <w:sz w:val="20"/>
          <w:szCs w:val="20"/>
        </w:rPr>
        <w:t xml:space="preserve">, </w:t>
      </w:r>
      <w:r w:rsidRPr="00712D71">
        <w:rPr>
          <w:i/>
          <w:color w:val="auto"/>
          <w:sz w:val="20"/>
          <w:szCs w:val="20"/>
        </w:rPr>
        <w:t>7</w:t>
      </w:r>
      <w:r w:rsidRPr="00712D71">
        <w:rPr>
          <w:color w:val="auto"/>
          <w:sz w:val="20"/>
          <w:szCs w:val="20"/>
        </w:rPr>
        <w:t xml:space="preserve">(3), 186–188. </w:t>
      </w:r>
    </w:p>
    <w:p w:rsidR="00FB1476" w:rsidRPr="00712D71" w:rsidRDefault="00FB1476" w:rsidP="00712D71">
      <w:pPr>
        <w:numPr>
          <w:ilvl w:val="0"/>
          <w:numId w:val="25"/>
        </w:numPr>
        <w:spacing w:after="0" w:line="240" w:lineRule="auto"/>
        <w:ind w:left="330" w:hanging="330"/>
        <w:rPr>
          <w:color w:val="auto"/>
          <w:sz w:val="20"/>
          <w:szCs w:val="20"/>
          <w:lang w:val="en-GB"/>
        </w:rPr>
      </w:pPr>
      <w:r w:rsidRPr="00712D71">
        <w:rPr>
          <w:color w:val="auto"/>
          <w:sz w:val="20"/>
          <w:szCs w:val="20"/>
          <w:lang w:val="en-GB"/>
        </w:rPr>
        <w:t xml:space="preserve">Ingleby, D. (2012). Acquiring health literacy as a moral task. </w:t>
      </w:r>
      <w:r w:rsidRPr="00712D71">
        <w:rPr>
          <w:i/>
          <w:color w:val="auto"/>
          <w:sz w:val="20"/>
          <w:szCs w:val="20"/>
          <w:lang w:val="en-GB"/>
        </w:rPr>
        <w:t xml:space="preserve">International Journal of Migration, Health and Social Care, </w:t>
      </w:r>
      <w:r w:rsidRPr="00712D71">
        <w:rPr>
          <w:color w:val="auto"/>
          <w:sz w:val="20"/>
          <w:szCs w:val="20"/>
          <w:lang w:val="en-GB"/>
        </w:rPr>
        <w:t>8(1), 22-32.</w:t>
      </w:r>
    </w:p>
    <w:p w:rsidR="00FB1476" w:rsidRPr="00712D71" w:rsidRDefault="00FB1476" w:rsidP="002256F1">
      <w:pPr>
        <w:jc w:val="both"/>
        <w:outlineLvl w:val="0"/>
        <w:rPr>
          <w:b/>
          <w:lang w:val="en-GB" w:eastAsia="ar-SA"/>
        </w:rPr>
      </w:pPr>
    </w:p>
    <w:sectPr w:rsidR="00FB1476" w:rsidRPr="00712D71" w:rsidSect="00733DBE">
      <w:headerReference w:type="default" r:id="rId15"/>
      <w:pgSz w:w="11900" w:h="16840"/>
      <w:pgMar w:top="1417" w:right="1701" w:bottom="1417" w:left="1701" w:header="426" w:footer="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476" w:rsidRDefault="00FB1476" w:rsidP="00AE1FDB">
      <w:pPr>
        <w:spacing w:after="0" w:line="240" w:lineRule="auto"/>
      </w:pPr>
      <w:r>
        <w:separator/>
      </w:r>
    </w:p>
  </w:endnote>
  <w:endnote w:type="continuationSeparator" w:id="0">
    <w:p w:rsidR="00FB1476" w:rsidRDefault="00FB1476" w:rsidP="00AE1F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EC Square Sans Pro Medium">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76" w:rsidRPr="00733DBE" w:rsidRDefault="00FB1476" w:rsidP="00733DBE">
    <w:pPr>
      <w:pStyle w:val="Footer"/>
      <w:rPr>
        <w:sz w:val="16"/>
        <w:szCs w:val="16"/>
      </w:rPr>
    </w:pPr>
    <w:r>
      <w:rPr>
        <w:noProof/>
        <w:lang w:val="es-ES" w:eastAsia="es-ES"/>
      </w:rPr>
      <w:pict>
        <v:line id="Line 31" o:spid="_x0000_s2049" style="position:absolute;z-index:-251656192;visibility:visible;mso-wrap-distance-top:-3e-5mm;mso-wrap-distance-bottom:-3e-5mm" from="0,3.1pt" to="441pt,3.1pt" wrapcoords="1 1 589 1 58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PM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h6yEJpeuMKQFRqY0Ny9KhezFrTbw4pXbVE7XiU+HoyEBcjkruQsHAGLtj2XzQDDNl7Het0&#10;bGwXKKEC6BjtON3s4EePKGyOJ2n6mI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HHl3KdgAAAAEAQAADwAAAGRycy9kb3ducmV2LnhtbEyPQUvDQBCF74L/YZmCl2I3&#10;RighZlOKmpsXa0uv0+yYBLOzaXbbRn+9oxc9frzhvW+K1eR6daYxdJ4N3C0SUMS1tx03BrZv1W0G&#10;KkRki71nMvBJAVbl9VWBufUXfqXzJjZKSjjkaKCNcci1DnVLDsPCD8SSvfvRYRQcG21HvEi563Wa&#10;JEvtsGNZaHGgx5bqj83JGQjVjo7V17yeJ/v7xlN6fHp5RmNuZtP6AVSkKf4dw4++qEMpTgd/YhtU&#10;b0AeiQaWKSgJsywVPvyyLgv9X778BgAA//8DAFBLAQItABQABgAIAAAAIQC2gziS/gAAAOEBAAAT&#10;AAAAAAAAAAAAAAAAAAAAAABbQ29udGVudF9UeXBlc10ueG1sUEsBAi0AFAAGAAgAAAAhADj9If/W&#10;AAAAlAEAAAsAAAAAAAAAAAAAAAAALwEAAF9yZWxzLy5yZWxzUEsBAi0AFAAGAAgAAAAhAFviM8wV&#10;AgAAKQQAAA4AAAAAAAAAAAAAAAAALgIAAGRycy9lMm9Eb2MueG1sUEsBAi0AFAAGAAgAAAAhABx5&#10;dynYAAAABAEAAA8AAAAAAAAAAAAAAAAAbwQAAGRycy9kb3ducmV2LnhtbFBLBQYAAAAABAAEAPMA&#10;AAB0BQAAAAA=&#10;" o:allowincell="f">
          <w10:wrap type="tight"/>
        </v:line>
      </w:pict>
    </w:r>
  </w:p>
  <w:p w:rsidR="00FB1476" w:rsidRDefault="00FB1476">
    <w:pPr>
      <w:pStyle w:val="Footer"/>
    </w:pPr>
    <w:r>
      <w:rPr>
        <w:i/>
        <w:sz w:val="16"/>
        <w:szCs w:val="16"/>
      </w:rPr>
      <w:t>September</w:t>
    </w:r>
    <w:r w:rsidRPr="006A1621">
      <w:rPr>
        <w:i/>
        <w:sz w:val="16"/>
        <w:szCs w:val="16"/>
      </w:rPr>
      <w:t xml:space="preserve">, </w:t>
    </w:r>
    <w:r>
      <w:rPr>
        <w:i/>
        <w:sz w:val="16"/>
        <w:szCs w:val="16"/>
      </w:rPr>
      <w:t>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476" w:rsidRDefault="00FB1476" w:rsidP="00AE1FDB">
      <w:pPr>
        <w:spacing w:after="0" w:line="240" w:lineRule="auto"/>
      </w:pPr>
      <w:r>
        <w:separator/>
      </w:r>
    </w:p>
  </w:footnote>
  <w:footnote w:type="continuationSeparator" w:id="0">
    <w:p w:rsidR="00FB1476" w:rsidRDefault="00FB1476" w:rsidP="00AE1FDB">
      <w:pPr>
        <w:spacing w:after="0" w:line="240" w:lineRule="auto"/>
      </w:pPr>
      <w:r>
        <w:continuationSeparator/>
      </w:r>
    </w:p>
  </w:footnote>
  <w:footnote w:id="1">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w:t>
      </w:r>
      <w:r w:rsidRPr="00712D71">
        <w:rPr>
          <w:rFonts w:ascii="Verdana" w:hAnsi="Verdana" w:cs="Calibri"/>
          <w:color w:val="000000"/>
          <w:sz w:val="18"/>
          <w:szCs w:val="18"/>
          <w:lang w:val="en-GB"/>
        </w:rPr>
        <w:t xml:space="preserve">OSF, Open Society Foundations. Roma Health Mediators. Successes and challenges. </w:t>
      </w:r>
      <w:smartTag w:uri="urn:schemas-microsoft-com:office:smarttags" w:element="place">
        <w:smartTag w:uri="urn:schemas-microsoft-com:office:smarttags" w:element="State">
          <w:r w:rsidRPr="00712D71">
            <w:rPr>
              <w:rFonts w:ascii="Verdana" w:hAnsi="Verdana" w:cs="Calibri"/>
              <w:color w:val="000000"/>
              <w:sz w:val="18"/>
              <w:szCs w:val="18"/>
              <w:lang w:val="en-GB"/>
            </w:rPr>
            <w:t>New York</w:t>
          </w:r>
        </w:smartTag>
      </w:smartTag>
      <w:r w:rsidRPr="00712D71">
        <w:rPr>
          <w:rFonts w:ascii="Verdana" w:hAnsi="Verdana" w:cs="Calibri"/>
          <w:color w:val="000000"/>
          <w:sz w:val="18"/>
          <w:szCs w:val="18"/>
          <w:lang w:val="en-GB"/>
        </w:rPr>
        <w:t>: OSF, 2011. http://www.opensocietyfoundations.org/sites/default/files/roma-health-mediators-20111022.pdf (retrieved: March 5, 2015).</w:t>
      </w:r>
    </w:p>
  </w:footnote>
  <w:footnote w:id="2">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cs="Calibri"/>
          <w:color w:val="000000"/>
          <w:sz w:val="18"/>
          <w:szCs w:val="18"/>
          <w:lang w:val="en-GB"/>
        </w:rPr>
        <w:t xml:space="preserve">OSF, Open Society Foundations. Mediating Romani Health: Policy and Program Opportunities. </w:t>
      </w:r>
      <w:smartTag w:uri="urn:schemas-microsoft-com:office:smarttags" w:element="place">
        <w:smartTag w:uri="urn:schemas-microsoft-com:office:smarttags" w:element="State">
          <w:r w:rsidRPr="00712D71">
            <w:rPr>
              <w:rFonts w:ascii="Verdana" w:hAnsi="Verdana" w:cs="Calibri"/>
              <w:color w:val="000000"/>
              <w:sz w:val="18"/>
              <w:szCs w:val="18"/>
              <w:lang w:val="en-GB"/>
            </w:rPr>
            <w:t>New York</w:t>
          </w:r>
        </w:smartTag>
      </w:smartTag>
      <w:r w:rsidRPr="00712D71">
        <w:rPr>
          <w:rFonts w:ascii="Verdana" w:hAnsi="Verdana" w:cs="Calibri"/>
          <w:color w:val="000000"/>
          <w:sz w:val="18"/>
          <w:szCs w:val="18"/>
          <w:lang w:val="en-GB"/>
        </w:rPr>
        <w:t>: OSF, 2005. http://www.opensocietyfoundations.org/sites/default/files/roma_health_mediators.pdf (retrieved: March 5, 2015)</w:t>
      </w:r>
      <w:r w:rsidRPr="00712D71">
        <w:rPr>
          <w:rFonts w:ascii="Verdana" w:hAnsi="Verdana"/>
          <w:sz w:val="18"/>
          <w:szCs w:val="18"/>
          <w:lang w:val="en-GB"/>
        </w:rPr>
        <w:t xml:space="preserve"> </w:t>
      </w:r>
    </w:p>
  </w:footnote>
  <w:footnote w:id="3">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w:t>
      </w:r>
      <w:r w:rsidRPr="00712D71">
        <w:rPr>
          <w:rFonts w:ascii="Verdana" w:hAnsi="Verdana" w:cs="Calibri"/>
          <w:color w:val="000000"/>
          <w:sz w:val="18"/>
          <w:szCs w:val="18"/>
          <w:lang w:val="en-GB"/>
        </w:rPr>
        <w:t>Martin Y, Collet TH, Bodenmann P, Blum MR, Zimmerli L, Gaspoz JM, Battegay E, Cornuz J, Rodondi N. The lower quality of preventive care among forced migrants in a country with universal healthcare coverage. Preventive Medicine 2014;59:19-24.</w:t>
      </w:r>
    </w:p>
  </w:footnote>
  <w:footnote w:id="4">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w:t>
      </w:r>
      <w:r w:rsidRPr="00712D71">
        <w:rPr>
          <w:rFonts w:ascii="Verdana" w:hAnsi="Verdana" w:cs="Calibri"/>
          <w:color w:val="000000"/>
          <w:sz w:val="18"/>
          <w:szCs w:val="18"/>
          <w:lang w:val="en-GB"/>
        </w:rPr>
        <w:t>Phillips AL, Kumar D, Patel S, Arya M. Using text messages to improve patient-doctor communication amogn racial and ethnic minority adults: An innovative solution to increase influenza vaccinations. Preventive Medicine 2014;69:117-119</w:t>
      </w:r>
    </w:p>
  </w:footnote>
  <w:footnote w:id="5">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w:t>
      </w:r>
      <w:r w:rsidRPr="00712D71">
        <w:rPr>
          <w:rFonts w:ascii="Verdana" w:hAnsi="Verdana" w:cs="Calibri"/>
          <w:color w:val="000000"/>
          <w:sz w:val="18"/>
          <w:szCs w:val="18"/>
          <w:lang w:val="en-GB"/>
        </w:rPr>
        <w:t xml:space="preserve">Champion J, Harlin B, Collins JI. Sexual risk behavior and STI health literacy among ethnic minority adolescent women. Applied Nursing research 2013;26:204-209.  </w:t>
      </w:r>
    </w:p>
  </w:footnote>
  <w:footnote w:id="6">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w:t>
      </w:r>
      <w:smartTag w:uri="urn:schemas-microsoft-com:office:smarttags" w:element="place">
        <w:smartTag w:uri="urn:schemas-microsoft-com:office:smarttags" w:element="City">
          <w:r w:rsidRPr="00712D71">
            <w:rPr>
              <w:rFonts w:ascii="Verdana" w:hAnsi="Verdana"/>
              <w:sz w:val="18"/>
              <w:szCs w:val="18"/>
              <w:lang w:val="en-GB"/>
            </w:rPr>
            <w:t>Gimeno-Feliu</w:t>
          </w:r>
        </w:smartTag>
        <w:r w:rsidRPr="00712D71">
          <w:rPr>
            <w:rFonts w:ascii="Verdana" w:hAnsi="Verdana"/>
            <w:sz w:val="18"/>
            <w:szCs w:val="18"/>
            <w:lang w:val="en-GB"/>
          </w:rPr>
          <w:t xml:space="preserve">, </w:t>
        </w:r>
        <w:smartTag w:uri="urn:schemas-microsoft-com:office:smarttags" w:element="State">
          <w:r w:rsidRPr="00712D71">
            <w:rPr>
              <w:rFonts w:ascii="Verdana" w:hAnsi="Verdana"/>
              <w:sz w:val="18"/>
              <w:szCs w:val="18"/>
              <w:lang w:val="en-GB"/>
            </w:rPr>
            <w:t>LA</w:t>
          </w:r>
        </w:smartTag>
      </w:smartTag>
      <w:r w:rsidRPr="00712D71">
        <w:rPr>
          <w:rFonts w:ascii="Verdana" w:hAnsi="Verdana"/>
          <w:sz w:val="18"/>
          <w:szCs w:val="18"/>
          <w:lang w:val="en-GB"/>
        </w:rPr>
        <w:t xml:space="preserve">, Magallón-Botaya, R et al (2012). Differences in the use os primary care services between spanish National and Inmigrant patients. Inmigrant Minority Health </w:t>
      </w:r>
      <w:r w:rsidRPr="00712D71">
        <w:rPr>
          <w:rFonts w:ascii="Verdana" w:hAnsi="Verdana" w:cs="Calibri"/>
          <w:color w:val="000000"/>
          <w:sz w:val="18"/>
          <w:szCs w:val="18"/>
          <w:lang w:val="en-GB"/>
        </w:rPr>
        <w:t xml:space="preserve"> </w:t>
      </w:r>
    </w:p>
  </w:footnote>
  <w:footnote w:id="7">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Nørredam, M., Nielsen, S.S., Krasnik, A. (2009). </w:t>
      </w:r>
      <w:r w:rsidRPr="00712D71">
        <w:rPr>
          <w:rFonts w:ascii="Verdana" w:hAnsi="Verdana"/>
          <w:sz w:val="18"/>
          <w:szCs w:val="18"/>
          <w:lang w:val="en-US"/>
        </w:rPr>
        <w:t xml:space="preserve">Migrants' utilisation of somatic health care services – a systematic review. </w:t>
      </w:r>
      <w:r w:rsidRPr="00712D71">
        <w:rPr>
          <w:rFonts w:ascii="Verdana" w:hAnsi="Verdana"/>
          <w:i/>
          <w:sz w:val="18"/>
          <w:szCs w:val="18"/>
          <w:lang w:val="en-US"/>
        </w:rPr>
        <w:t>European Journal for Public Health</w:t>
      </w:r>
      <w:r w:rsidRPr="00712D71">
        <w:rPr>
          <w:rFonts w:ascii="Verdana" w:hAnsi="Verdana"/>
          <w:sz w:val="18"/>
          <w:szCs w:val="18"/>
          <w:lang w:val="en-US"/>
        </w:rPr>
        <w:t>, Vol. 20 (5): 555-563.</w:t>
      </w:r>
    </w:p>
  </w:footnote>
  <w:footnote w:id="8">
    <w:p w:rsidR="00FB1476" w:rsidRDefault="00FB1476" w:rsidP="00712D71">
      <w:pPr>
        <w:spacing w:after="0" w:line="240" w:lineRule="auto"/>
      </w:pPr>
      <w:r w:rsidRPr="00712D71">
        <w:rPr>
          <w:rStyle w:val="FootnoteReference"/>
          <w:sz w:val="18"/>
          <w:szCs w:val="18"/>
        </w:rPr>
        <w:footnoteRef/>
      </w:r>
      <w:r w:rsidRPr="00712D71">
        <w:rPr>
          <w:sz w:val="18"/>
          <w:szCs w:val="18"/>
        </w:rPr>
        <w:t xml:space="preserve"> </w:t>
      </w:r>
      <w:r w:rsidRPr="00712D71">
        <w:rPr>
          <w:sz w:val="18"/>
          <w:szCs w:val="18"/>
          <w:lang w:val="en-GB"/>
        </w:rPr>
        <w:t xml:space="preserve">Nørredam, M. et al (2010a). </w:t>
      </w:r>
      <w:r w:rsidRPr="00712D71">
        <w:rPr>
          <w:sz w:val="18"/>
          <w:szCs w:val="18"/>
        </w:rPr>
        <w:t xml:space="preserve">Excess use of coercive measures in psychiatry among migrants compared with native Danes. </w:t>
      </w:r>
      <w:r w:rsidRPr="00712D71">
        <w:rPr>
          <w:i/>
          <w:sz w:val="18"/>
          <w:szCs w:val="18"/>
        </w:rPr>
        <w:t>Acta Psychiatrica Scandinavica</w:t>
      </w:r>
      <w:r w:rsidRPr="00712D71">
        <w:rPr>
          <w:sz w:val="18"/>
          <w:szCs w:val="18"/>
        </w:rPr>
        <w:t xml:space="preserve">, 121 (2): 143-151 </w:t>
      </w:r>
    </w:p>
  </w:footnote>
  <w:footnote w:id="9">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w:t>
      </w:r>
      <w:r w:rsidRPr="00712D71">
        <w:rPr>
          <w:rFonts w:ascii="Verdana" w:hAnsi="Verdana"/>
          <w:i/>
          <w:sz w:val="18"/>
          <w:szCs w:val="18"/>
          <w:lang w:val="en-US"/>
        </w:rPr>
        <w:t>Roma Health Report</w:t>
      </w:r>
      <w:r w:rsidRPr="00712D71">
        <w:rPr>
          <w:rFonts w:ascii="Verdana" w:hAnsi="Verdana"/>
          <w:sz w:val="18"/>
          <w:szCs w:val="18"/>
          <w:lang w:val="en-US"/>
        </w:rPr>
        <w:t>. European Commission, Health and Consumers. http://ec.europa.eu/chafea/documents/health/roma-health-report-2014_en.pdf (accessed on 25th of November, 2014)</w:t>
      </w:r>
    </w:p>
  </w:footnote>
  <w:footnote w:id="10">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w:t>
      </w:r>
      <w:r w:rsidRPr="00712D71">
        <w:rPr>
          <w:rFonts w:ascii="Verdana" w:hAnsi="Verdana"/>
          <w:sz w:val="18"/>
          <w:szCs w:val="18"/>
          <w:lang w:val="en-US"/>
        </w:rPr>
        <w:t xml:space="preserve">Gulliford, M. et al (2002). What does “access to health care” mean? </w:t>
      </w:r>
      <w:r w:rsidRPr="00712D71">
        <w:rPr>
          <w:rFonts w:ascii="Verdana" w:hAnsi="Verdana"/>
          <w:i/>
          <w:sz w:val="18"/>
          <w:szCs w:val="18"/>
          <w:lang w:val="en-US"/>
        </w:rPr>
        <w:t>Journal of Health Services Research &amp; Policy</w:t>
      </w:r>
      <w:r w:rsidRPr="00712D71">
        <w:rPr>
          <w:rFonts w:ascii="Verdana" w:hAnsi="Verdana"/>
          <w:sz w:val="18"/>
          <w:szCs w:val="18"/>
          <w:lang w:val="en-US"/>
        </w:rPr>
        <w:t xml:space="preserve">, </w:t>
      </w:r>
      <w:r w:rsidRPr="00712D71">
        <w:rPr>
          <w:rFonts w:ascii="Verdana" w:hAnsi="Verdana"/>
          <w:i/>
          <w:sz w:val="18"/>
          <w:szCs w:val="18"/>
          <w:lang w:val="en-US"/>
        </w:rPr>
        <w:t>7</w:t>
      </w:r>
      <w:r w:rsidRPr="00712D71">
        <w:rPr>
          <w:rFonts w:ascii="Verdana" w:hAnsi="Verdana"/>
          <w:sz w:val="18"/>
          <w:szCs w:val="18"/>
          <w:lang w:val="en-US"/>
        </w:rPr>
        <w:t>(3), 186–188.</w:t>
      </w:r>
    </w:p>
  </w:footnote>
  <w:footnote w:id="11">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w:t>
      </w:r>
      <w:r w:rsidRPr="00712D71">
        <w:rPr>
          <w:rFonts w:ascii="Verdana" w:hAnsi="Verdana"/>
          <w:sz w:val="18"/>
          <w:szCs w:val="18"/>
          <w:lang w:val="en-US"/>
        </w:rPr>
        <w:t>INSP Romania – Institutul National de Sanatate Publica. Evaluare de nevoi  si comportamente la risc  pentru sanatate in 45 de comunitati de romi,</w:t>
      </w:r>
      <w:r w:rsidRPr="00712D71">
        <w:rPr>
          <w:rFonts w:ascii="Verdana" w:hAnsi="Verdana"/>
          <w:b/>
          <w:bCs/>
          <w:sz w:val="18"/>
          <w:szCs w:val="18"/>
          <w:lang w:val="en-US"/>
        </w:rPr>
        <w:t xml:space="preserve"> </w:t>
      </w:r>
      <w:r w:rsidRPr="00712D71">
        <w:rPr>
          <w:rFonts w:ascii="Verdana" w:hAnsi="Verdana"/>
          <w:sz w:val="18"/>
          <w:szCs w:val="18"/>
          <w:lang w:val="en-US"/>
        </w:rPr>
        <w:t xml:space="preserve">Raport de cercetare realizat în cadrul proiectului ”Întărirea Reţelei Naţionale de mediatori Romi pentru îmbunătăţirea stării de sănătate a populaţiei rome”, finanţat prin Grant Norvegian 2009-2014, Bucuresti 2015 </w:t>
      </w:r>
      <w:hyperlink r:id="rId1" w:history="1">
        <w:r w:rsidRPr="00712D71">
          <w:rPr>
            <w:rStyle w:val="Hyperlink"/>
            <w:rFonts w:ascii="Verdana" w:hAnsi="Verdana"/>
            <w:sz w:val="18"/>
            <w:szCs w:val="18"/>
            <w:lang w:val="en-US"/>
          </w:rPr>
          <w:t>http://www.reteaua-amc.ro/wp-content/uploads/2015/08/Raport-cercetare-roma-2.pdf</w:t>
        </w:r>
      </w:hyperlink>
      <w:r w:rsidRPr="00712D71">
        <w:rPr>
          <w:rFonts w:ascii="Verdana" w:hAnsi="Verdana"/>
          <w:sz w:val="18"/>
          <w:szCs w:val="18"/>
          <w:lang w:val="en-US"/>
        </w:rPr>
        <w:t xml:space="preserve">  </w:t>
      </w:r>
      <w:r w:rsidRPr="00712D71">
        <w:rPr>
          <w:rFonts w:ascii="Verdana" w:hAnsi="Verdana"/>
          <w:sz w:val="18"/>
          <w:szCs w:val="18"/>
          <w:u w:val="single"/>
          <w:lang w:val="en-US"/>
        </w:rPr>
        <w:t>(retrieved August, 20, 2015)</w:t>
      </w:r>
    </w:p>
  </w:footnote>
  <w:footnote w:id="12">
    <w:p w:rsidR="00FB1476" w:rsidRPr="00712D71" w:rsidRDefault="00FB1476" w:rsidP="00712D71">
      <w:pPr>
        <w:pStyle w:val="FootnoteText"/>
        <w:rPr>
          <w:rFonts w:ascii="Verdana" w:hAnsi="Verdana" w:cs="Arial"/>
          <w:bCs/>
          <w:sz w:val="18"/>
          <w:szCs w:val="18"/>
          <w:lang w:val="en-US"/>
        </w:rPr>
      </w:pPr>
      <w:r w:rsidRPr="00712D71">
        <w:rPr>
          <w:rStyle w:val="FootnoteReference"/>
          <w:rFonts w:ascii="Verdana" w:hAnsi="Verdana"/>
          <w:sz w:val="18"/>
          <w:szCs w:val="18"/>
        </w:rPr>
        <w:footnoteRef/>
      </w:r>
      <w:r w:rsidRPr="00712D71">
        <w:rPr>
          <w:rFonts w:ascii="Verdana" w:hAnsi="Verdana" w:cs="Arial"/>
          <w:bCs/>
          <w:sz w:val="18"/>
          <w:szCs w:val="18"/>
          <w:lang w:val="en-US"/>
        </w:rPr>
        <w:t xml:space="preserve">U.S. Department of Health and Human Services (2013, December). </w:t>
      </w:r>
      <w:r w:rsidRPr="00712D71">
        <w:rPr>
          <w:rFonts w:ascii="Verdana" w:hAnsi="Verdana" w:cs="Arial"/>
          <w:bCs/>
          <w:i/>
          <w:iCs/>
          <w:sz w:val="18"/>
          <w:szCs w:val="18"/>
          <w:lang w:val="en-US"/>
        </w:rPr>
        <w:t>About Health Literacy.</w:t>
      </w:r>
      <w:r w:rsidRPr="00712D71">
        <w:rPr>
          <w:rFonts w:ascii="Verdana" w:hAnsi="Verdana" w:cs="Arial"/>
          <w:bCs/>
          <w:sz w:val="18"/>
          <w:szCs w:val="18"/>
          <w:lang w:val="en-US"/>
        </w:rPr>
        <w:t xml:space="preserve"> Health Resources and Services Administration. Retrieved from </w:t>
      </w:r>
    </w:p>
    <w:p w:rsidR="00FB1476" w:rsidRDefault="00FB1476" w:rsidP="00712D71">
      <w:pPr>
        <w:pStyle w:val="FootnoteText"/>
      </w:pPr>
      <w:hyperlink r:id="rId2" w:history="1">
        <w:r w:rsidRPr="00712D71">
          <w:rPr>
            <w:rStyle w:val="Hyperlink"/>
            <w:rFonts w:ascii="Verdana" w:hAnsi="Verdana" w:cs="Arial"/>
            <w:sz w:val="18"/>
            <w:szCs w:val="18"/>
            <w:lang w:val="en-US"/>
          </w:rPr>
          <w:t>http://www.hrsa.gov/publichealth/healthliteracy/healthlitabout.html</w:t>
        </w:r>
      </w:hyperlink>
      <w:r w:rsidRPr="00712D71">
        <w:rPr>
          <w:rFonts w:ascii="Verdana" w:hAnsi="Verdana"/>
          <w:sz w:val="18"/>
          <w:szCs w:val="18"/>
          <w:lang w:val="en-GB"/>
        </w:rPr>
        <w:t xml:space="preserve"> </w:t>
      </w:r>
    </w:p>
  </w:footnote>
  <w:footnote w:id="13">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Institute of Medicine, (2004). </w:t>
      </w:r>
      <w:r w:rsidRPr="00712D71">
        <w:rPr>
          <w:rFonts w:ascii="Verdana" w:hAnsi="Verdana"/>
          <w:i/>
          <w:iCs/>
          <w:sz w:val="18"/>
          <w:szCs w:val="18"/>
          <w:lang w:val="en-GB"/>
        </w:rPr>
        <w:t xml:space="preserve">Health Literacy: A Prescription to End Confusion.  </w:t>
      </w:r>
      <w:r w:rsidRPr="00712D71">
        <w:rPr>
          <w:rFonts w:ascii="Verdana" w:hAnsi="Verdana"/>
          <w:sz w:val="18"/>
          <w:szCs w:val="18"/>
          <w:lang w:val="en-GB"/>
        </w:rPr>
        <w:t>Washington DC: Institute of Medicine.</w:t>
      </w:r>
    </w:p>
  </w:footnote>
  <w:footnote w:id="14">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Ingleby, D. (2012). Introduction by series editor. </w:t>
      </w:r>
      <w:r w:rsidRPr="00712D71">
        <w:rPr>
          <w:rFonts w:ascii="Verdana" w:hAnsi="Verdana"/>
          <w:sz w:val="18"/>
          <w:szCs w:val="18"/>
          <w:lang w:val="it-IT"/>
        </w:rPr>
        <w:t>In: D. Ingleby, A. Chiarenza, W. Devillé &amp; I. Kotsioni (Eds.)  </w:t>
      </w:r>
      <w:r w:rsidRPr="00712D71">
        <w:rPr>
          <w:rFonts w:ascii="Verdana" w:hAnsi="Verdana"/>
          <w:i/>
          <w:iCs/>
          <w:sz w:val="18"/>
          <w:szCs w:val="18"/>
          <w:lang w:val="en-GB"/>
        </w:rPr>
        <w:t xml:space="preserve">Inequalities in Health Care for Migrants and Ethnic Minorities. COST Series on Health and Diversity, Volume II </w:t>
      </w:r>
      <w:r w:rsidRPr="00712D71">
        <w:rPr>
          <w:rFonts w:ascii="Verdana" w:hAnsi="Verdana"/>
          <w:iCs/>
          <w:sz w:val="18"/>
          <w:szCs w:val="18"/>
          <w:lang w:val="en-GB"/>
        </w:rPr>
        <w:t>(pp. 9-28). A</w:t>
      </w:r>
      <w:r w:rsidRPr="00712D71">
        <w:rPr>
          <w:rFonts w:ascii="Verdana" w:hAnsi="Verdana"/>
          <w:sz w:val="18"/>
          <w:szCs w:val="18"/>
          <w:lang w:val="en-GB"/>
        </w:rPr>
        <w:t>ntwerp/Apeldoorn: Garant</w:t>
      </w:r>
    </w:p>
  </w:footnote>
  <w:footnote w:id="15">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US"/>
        </w:rPr>
        <w:t xml:space="preserve"> </w:t>
      </w:r>
      <w:r w:rsidRPr="00712D71">
        <w:rPr>
          <w:rFonts w:ascii="Verdana" w:hAnsi="Verdana"/>
          <w:sz w:val="18"/>
          <w:szCs w:val="18"/>
          <w:lang w:val="en-GB"/>
        </w:rPr>
        <w:t>IHC (2011).</w:t>
      </w:r>
      <w:r w:rsidRPr="00712D71">
        <w:rPr>
          <w:rFonts w:ascii="Verdana" w:hAnsi="Verdana"/>
          <w:sz w:val="18"/>
          <w:szCs w:val="18"/>
          <w:lang w:val="en-US"/>
        </w:rPr>
        <w:t xml:space="preserve"> </w:t>
      </w:r>
      <w:r w:rsidRPr="00712D71">
        <w:rPr>
          <w:rFonts w:ascii="Verdana" w:hAnsi="Verdana"/>
          <w:i/>
          <w:iCs/>
          <w:sz w:val="18"/>
          <w:szCs w:val="18"/>
          <w:lang w:val="en-GB"/>
        </w:rPr>
        <w:t>Impact of Communication in Healthcare</w:t>
      </w:r>
      <w:r w:rsidRPr="00712D71">
        <w:rPr>
          <w:rFonts w:ascii="Verdana" w:hAnsi="Verdana"/>
          <w:sz w:val="18"/>
          <w:szCs w:val="18"/>
          <w:lang w:val="en-GB"/>
        </w:rPr>
        <w:t xml:space="preserve">. Available at </w:t>
      </w:r>
      <w:hyperlink r:id="rId3" w:history="1">
        <w:r w:rsidRPr="00712D71">
          <w:rPr>
            <w:rStyle w:val="Hyperlink"/>
            <w:rFonts w:ascii="Verdana" w:hAnsi="Verdana"/>
            <w:sz w:val="18"/>
            <w:szCs w:val="18"/>
            <w:lang w:val="en-GB"/>
          </w:rPr>
          <w:t>http://bit.ly/1o6nHGi</w:t>
        </w:r>
      </w:hyperlink>
      <w:r w:rsidRPr="00712D71">
        <w:rPr>
          <w:rFonts w:ascii="Verdana" w:hAnsi="Verdana"/>
          <w:sz w:val="18"/>
          <w:szCs w:val="18"/>
          <w:lang w:val="en-GB"/>
        </w:rPr>
        <w:t xml:space="preserve">   </w:t>
      </w:r>
    </w:p>
  </w:footnote>
  <w:footnote w:id="16">
    <w:p w:rsidR="00FB1476" w:rsidRDefault="00FB1476" w:rsidP="00712D71">
      <w:pPr>
        <w:pStyle w:val="FootnoteText"/>
      </w:pPr>
      <w:r w:rsidRPr="00712D71">
        <w:rPr>
          <w:rStyle w:val="FootnoteReference"/>
          <w:rFonts w:ascii="Verdana" w:hAnsi="Verdana"/>
          <w:sz w:val="18"/>
          <w:szCs w:val="18"/>
        </w:rPr>
        <w:footnoteRef/>
      </w:r>
      <w:bookmarkStart w:id="1" w:name="OLE_LINK3"/>
      <w:bookmarkStart w:id="2" w:name="OLE_LINK4"/>
      <w:r w:rsidRPr="00712D71">
        <w:rPr>
          <w:rFonts w:ascii="Verdana" w:hAnsi="Verdana" w:cs="Arial"/>
          <w:color w:val="000000"/>
          <w:sz w:val="18"/>
          <w:szCs w:val="18"/>
          <w:lang w:val="en-US"/>
        </w:rPr>
        <w:t xml:space="preserve">Gushulak B, Pace P, Weekers J (2010). Migration and health of migrants. In: </w:t>
      </w:r>
      <w:r w:rsidRPr="00712D71">
        <w:rPr>
          <w:rFonts w:ascii="Verdana" w:hAnsi="Verdana" w:cs="Arial"/>
          <w:i/>
          <w:color w:val="000000"/>
          <w:sz w:val="18"/>
          <w:szCs w:val="18"/>
          <w:lang w:val="en-US"/>
        </w:rPr>
        <w:t>Poverty and social exclusion in the WHO European Region: health systems respond.</w:t>
      </w:r>
      <w:r w:rsidRPr="00712D71">
        <w:rPr>
          <w:rFonts w:ascii="Verdana" w:hAnsi="Verdana" w:cs="Arial"/>
          <w:color w:val="000000"/>
          <w:sz w:val="18"/>
          <w:szCs w:val="18"/>
          <w:lang w:val="en-US"/>
        </w:rPr>
        <w:t xml:space="preserve"> Copenhagen, WHO Regional Office for Europe.</w:t>
      </w:r>
      <w:bookmarkEnd w:id="1"/>
      <w:bookmarkEnd w:id="2"/>
    </w:p>
  </w:footnote>
  <w:footnote w:id="17">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Meeuwesen, L., et al (2012). Interpreting in health and social care: policies and interventions in five European countries.  In D. Ingleby, A. Chiarenza, W. Devillé, &amp; I. Kotsioni (Eds.), </w:t>
      </w:r>
      <w:r w:rsidRPr="00712D71">
        <w:rPr>
          <w:rFonts w:ascii="Verdana" w:hAnsi="Verdana"/>
          <w:i/>
          <w:sz w:val="18"/>
          <w:szCs w:val="18"/>
          <w:lang w:val="en-GB"/>
        </w:rPr>
        <w:t>Inequalities in health care for migrants and ethnic minorities</w:t>
      </w:r>
      <w:r w:rsidRPr="00712D71">
        <w:rPr>
          <w:rFonts w:ascii="Verdana" w:hAnsi="Verdana"/>
          <w:sz w:val="18"/>
          <w:szCs w:val="18"/>
          <w:lang w:val="en-GB"/>
        </w:rPr>
        <w:t xml:space="preserve"> (pp. 158–70). Antwerp-Apeldoorn, Belgium: Garant Publishers.</w:t>
      </w:r>
    </w:p>
  </w:footnote>
  <w:footnote w:id="18">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US"/>
        </w:rPr>
        <w:t xml:space="preserve">European Roma Rights Centre (2006). </w:t>
      </w:r>
      <w:r w:rsidRPr="00712D71">
        <w:rPr>
          <w:rFonts w:ascii="Verdana" w:hAnsi="Verdana"/>
          <w:i/>
          <w:sz w:val="18"/>
          <w:szCs w:val="18"/>
          <w:lang w:val="en-US"/>
        </w:rPr>
        <w:t>Ambulance not on the way. The disgrace of health care for Roma in Europe</w:t>
      </w:r>
      <w:r w:rsidRPr="00712D71">
        <w:rPr>
          <w:rFonts w:ascii="Verdana" w:hAnsi="Verdana"/>
          <w:sz w:val="18"/>
          <w:szCs w:val="18"/>
          <w:lang w:val="en-US"/>
        </w:rPr>
        <w:t>. Budapest: Roma Rights Centre.</w:t>
      </w:r>
    </w:p>
  </w:footnote>
  <w:footnote w:id="19">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 xml:space="preserve"> </w:t>
      </w:r>
      <w:r w:rsidRPr="00712D71">
        <w:rPr>
          <w:rFonts w:ascii="Verdana" w:hAnsi="Verdana"/>
          <w:sz w:val="18"/>
          <w:szCs w:val="18"/>
          <w:lang w:val="en-US"/>
        </w:rPr>
        <w:t xml:space="preserve">Kosa, K., Adany, R. (2007).  Studying vulnerable populations: lessons from the Roma minority. </w:t>
      </w:r>
      <w:r w:rsidRPr="00712D71">
        <w:rPr>
          <w:rFonts w:ascii="Verdana" w:hAnsi="Verdana"/>
          <w:i/>
          <w:sz w:val="18"/>
          <w:szCs w:val="18"/>
          <w:lang w:val="en-US"/>
        </w:rPr>
        <w:t>Epidemiology</w:t>
      </w:r>
      <w:r w:rsidRPr="00712D71">
        <w:rPr>
          <w:rFonts w:ascii="Verdana" w:hAnsi="Verdana"/>
          <w:sz w:val="18"/>
          <w:szCs w:val="18"/>
          <w:lang w:val="en-US"/>
        </w:rPr>
        <w:t xml:space="preserve"> 18: 290-9</w:t>
      </w:r>
    </w:p>
  </w:footnote>
  <w:footnote w:id="20">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US"/>
        </w:rPr>
        <w:t xml:space="preserve">Public Health Fact Sheet. </w:t>
      </w:r>
      <w:r w:rsidRPr="00712D71">
        <w:rPr>
          <w:rFonts w:ascii="Verdana" w:hAnsi="Verdana"/>
          <w:i/>
          <w:sz w:val="18"/>
          <w:szCs w:val="18"/>
          <w:lang w:val="en-US"/>
        </w:rPr>
        <w:t>Left Out: Roma and access to health care in Eastern and South Eastern Europe</w:t>
      </w:r>
      <w:r w:rsidRPr="00712D71">
        <w:rPr>
          <w:rFonts w:ascii="Verdana" w:hAnsi="Verdana"/>
          <w:sz w:val="18"/>
          <w:szCs w:val="18"/>
          <w:lang w:val="en-US"/>
        </w:rPr>
        <w:t>. Open Society Institute, Public Health Program, Roma Health Project. (no date)</w:t>
      </w:r>
    </w:p>
  </w:footnote>
  <w:footnote w:id="21">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da-DK"/>
        </w:rPr>
        <w:t xml:space="preserve"> Priebe et al (2011).</w:t>
      </w:r>
    </w:p>
  </w:footnote>
  <w:footnote w:id="22">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da-DK"/>
        </w:rPr>
        <w:t xml:space="preserve"> Ingleby, D. (2008). </w:t>
      </w:r>
      <w:r w:rsidRPr="00712D71">
        <w:rPr>
          <w:rFonts w:ascii="Verdana" w:hAnsi="Verdana"/>
          <w:i/>
          <w:iCs/>
          <w:sz w:val="18"/>
          <w:szCs w:val="18"/>
          <w:lang w:val="en-US"/>
        </w:rPr>
        <w:t>New perspectives on migration, ethnicity and schizophrenia.</w:t>
      </w:r>
      <w:r w:rsidRPr="00712D71">
        <w:rPr>
          <w:rFonts w:ascii="Verdana" w:hAnsi="Verdana"/>
          <w:sz w:val="18"/>
          <w:szCs w:val="18"/>
          <w:lang w:val="en-US"/>
        </w:rPr>
        <w:t xml:space="preserve"> Willy Brandt Series of Working Papers in International Migration and Ethnic Relations 1/08, IMER/MIM, Malmö University, Sweden</w:t>
      </w:r>
    </w:p>
  </w:footnote>
  <w:footnote w:id="23">
    <w:p w:rsidR="00FB1476" w:rsidRPr="00712D71" w:rsidRDefault="00FB1476" w:rsidP="00712D71">
      <w:pPr>
        <w:pStyle w:val="FootnoteText"/>
        <w:rPr>
          <w:rFonts w:ascii="Verdana" w:hAnsi="Verdana"/>
          <w:sz w:val="18"/>
          <w:szCs w:val="18"/>
          <w:lang w:val="en-GB"/>
        </w:rPr>
      </w:pPr>
      <w:r w:rsidRPr="00712D71">
        <w:rPr>
          <w:rStyle w:val="FootnoteReference"/>
          <w:rFonts w:ascii="Verdana" w:hAnsi="Verdana"/>
          <w:sz w:val="18"/>
          <w:szCs w:val="18"/>
        </w:rPr>
        <w:footnoteRef/>
      </w:r>
      <w:r w:rsidRPr="00712D71">
        <w:rPr>
          <w:rFonts w:ascii="Verdana" w:hAnsi="Verdana"/>
          <w:sz w:val="18"/>
          <w:szCs w:val="18"/>
          <w:lang w:val="en-GB"/>
        </w:rPr>
        <w:t xml:space="preserve">WHO (2006). </w:t>
      </w:r>
      <w:r w:rsidRPr="00712D71">
        <w:rPr>
          <w:rFonts w:ascii="Verdana" w:hAnsi="Verdana"/>
          <w:i/>
          <w:iCs/>
          <w:sz w:val="18"/>
          <w:szCs w:val="18"/>
          <w:lang w:val="en-GB"/>
        </w:rPr>
        <w:t xml:space="preserve">Ninth futures forum on health systems governance and public participation, </w:t>
      </w:r>
      <w:r w:rsidRPr="00712D71">
        <w:rPr>
          <w:rFonts w:ascii="Verdana" w:hAnsi="Verdana"/>
          <w:sz w:val="18"/>
          <w:szCs w:val="18"/>
          <w:lang w:val="en-GB"/>
        </w:rPr>
        <w:t>Copenhagen: WHO Regional Office for Europe.</w:t>
      </w:r>
    </w:p>
    <w:p w:rsidR="00FB1476" w:rsidRDefault="00FB1476" w:rsidP="00712D71">
      <w:pPr>
        <w:pStyle w:val="FootnoteText"/>
      </w:pPr>
      <w:r w:rsidRPr="00712D71">
        <w:rPr>
          <w:rFonts w:ascii="Verdana" w:hAnsi="Verdana"/>
          <w:sz w:val="18"/>
          <w:szCs w:val="18"/>
          <w:lang w:val="en-GB"/>
        </w:rPr>
        <w:t xml:space="preserve"> </w:t>
      </w:r>
    </w:p>
  </w:footnote>
  <w:footnote w:id="24">
    <w:p w:rsidR="00FB1476" w:rsidRDefault="00FB1476" w:rsidP="00712D71">
      <w:pPr>
        <w:pStyle w:val="FootnoteText"/>
      </w:pPr>
      <w:r w:rsidRPr="00712D71">
        <w:rPr>
          <w:rStyle w:val="FootnoteReference"/>
          <w:rFonts w:ascii="Verdana" w:hAnsi="Verdana"/>
          <w:sz w:val="18"/>
          <w:szCs w:val="18"/>
        </w:rPr>
        <w:footnoteRef/>
      </w:r>
      <w:r w:rsidRPr="00712D71">
        <w:rPr>
          <w:rFonts w:ascii="Verdana" w:hAnsi="Verdana"/>
          <w:sz w:val="18"/>
          <w:szCs w:val="18"/>
          <w:lang w:val="en-GB"/>
        </w:rPr>
        <w:t>F. Riccardo,  M.G.Dente, M.Kojouharova,  M.Fabiani,  V.Alfonsi,  A.Kurchatova,  N.Vladimirova, S. Declich. Migrant’s access to immunization in Mediterranean Countries. Health Policy 2012; 105:17– 24.</w:t>
      </w:r>
    </w:p>
  </w:footnote>
  <w:footnote w:id="25">
    <w:p w:rsidR="00FB1476" w:rsidRPr="00712D71" w:rsidRDefault="00FB1476" w:rsidP="00712D71">
      <w:pPr>
        <w:pStyle w:val="FootnoteText"/>
        <w:rPr>
          <w:rFonts w:ascii="Verdana" w:hAnsi="Verdana"/>
          <w:sz w:val="18"/>
          <w:szCs w:val="18"/>
          <w:lang w:val="en-GB"/>
        </w:rPr>
      </w:pPr>
      <w:r w:rsidRPr="00712D71">
        <w:rPr>
          <w:rStyle w:val="FootnoteReference"/>
          <w:rFonts w:ascii="Verdana" w:hAnsi="Verdana"/>
          <w:sz w:val="18"/>
          <w:szCs w:val="18"/>
        </w:rPr>
        <w:footnoteRef/>
      </w:r>
      <w:r w:rsidRPr="00712D71">
        <w:rPr>
          <w:rFonts w:ascii="Verdana" w:hAnsi="Verdana"/>
          <w:sz w:val="18"/>
          <w:szCs w:val="18"/>
          <w:lang w:val="en-GB"/>
        </w:rPr>
        <w:t xml:space="preserve"> </w:t>
      </w:r>
      <w:r w:rsidRPr="00712D71">
        <w:rPr>
          <w:rFonts w:ascii="Verdana" w:hAnsi="Verdana"/>
          <w:sz w:val="18"/>
          <w:szCs w:val="18"/>
          <w:lang w:val="en-US"/>
        </w:rPr>
        <w:t>De Freitas, (2011).  </w:t>
      </w:r>
    </w:p>
    <w:p w:rsidR="00FB1476" w:rsidRDefault="00FB1476" w:rsidP="00712D71">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476" w:rsidRDefault="00FB1476" w:rsidP="006A23BD">
    <w:pPr>
      <w:pBdr>
        <w:bottom w:val="single" w:sz="4" w:space="1" w:color="auto"/>
      </w:pBdr>
      <w:jc w:val="right"/>
      <w:rPr>
        <w:rStyle w:val="HeaderChar"/>
        <w:sz w:val="18"/>
      </w:rPr>
    </w:pPr>
    <w:r>
      <w:rPr>
        <w:rStyle w:val="HeaderChar"/>
      </w:rPr>
      <w:tab/>
    </w:r>
    <w:r>
      <w:rPr>
        <w:rStyle w:val="HeaderChar"/>
      </w:rPr>
      <w:tab/>
    </w:r>
    <w:r w:rsidRPr="00733DBE">
      <w:rPr>
        <w:rStyle w:val="HeaderChar"/>
        <w:sz w:val="16"/>
        <w:szCs w:val="16"/>
      </w:rPr>
      <w:tab/>
    </w:r>
    <w:r>
      <w:rPr>
        <w:rStyle w:val="HeaderChar"/>
        <w:sz w:val="18"/>
      </w:rPr>
      <w:t>MEM-TP</w:t>
    </w:r>
  </w:p>
  <w:p w:rsidR="00FB1476" w:rsidRPr="006A23BD" w:rsidRDefault="00FB1476" w:rsidP="006A23BD">
    <w:pPr>
      <w:jc w:val="right"/>
      <w:rPr>
        <w:lang w:val="en-GB"/>
      </w:rPr>
    </w:pPr>
    <w:r>
      <w:rPr>
        <w:rStyle w:val="HeaderChar"/>
      </w:rPr>
      <w:tab/>
    </w:r>
    <w:r>
      <w:rPr>
        <w:rStyle w:val="HeaderChar"/>
      </w:rPr>
      <w:tab/>
    </w:r>
    <w:r w:rsidRPr="00733DBE">
      <w:rPr>
        <w:rStyle w:val="HeaderCha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rPr>
        <w:rFonts w:ascii="Symbol" w:hAnsi="Symbol" w:cs="Times New Roman"/>
        <w:sz w:val="20"/>
      </w:rPr>
    </w:lvl>
    <w:lvl w:ilvl="1">
      <w:start w:val="1"/>
      <w:numFmt w:val="decimal"/>
      <w:lvlText w:val="%1.%2."/>
      <w:lvlJc w:val="left"/>
      <w:pPr>
        <w:tabs>
          <w:tab w:val="num" w:pos="0"/>
        </w:tabs>
        <w:ind w:left="1425" w:hanging="720"/>
      </w:pPr>
      <w:rPr>
        <w:rFonts w:ascii="Symbol" w:hAnsi="Symbol" w:cs="Times New Roman"/>
        <w:sz w:val="20"/>
      </w:rPr>
    </w:lvl>
    <w:lvl w:ilvl="2">
      <w:start w:val="1"/>
      <w:numFmt w:val="decimal"/>
      <w:lvlText w:val="%1.%2.%3."/>
      <w:lvlJc w:val="left"/>
      <w:pPr>
        <w:tabs>
          <w:tab w:val="num" w:pos="0"/>
        </w:tabs>
        <w:ind w:left="1770" w:hanging="720"/>
      </w:pPr>
      <w:rPr>
        <w:rFonts w:ascii="Symbol" w:hAnsi="Symbol" w:cs="Times New Roman"/>
        <w:sz w:val="20"/>
      </w:rPr>
    </w:lvl>
    <w:lvl w:ilvl="3">
      <w:start w:val="1"/>
      <w:numFmt w:val="decimal"/>
      <w:lvlText w:val="%1.%2.%3.%4."/>
      <w:lvlJc w:val="left"/>
      <w:pPr>
        <w:tabs>
          <w:tab w:val="num" w:pos="0"/>
        </w:tabs>
        <w:ind w:left="2475" w:hanging="1080"/>
      </w:pPr>
      <w:rPr>
        <w:rFonts w:ascii="Symbol" w:hAnsi="Symbol" w:cs="Times New Roman"/>
        <w:sz w:val="20"/>
      </w:rPr>
    </w:lvl>
    <w:lvl w:ilvl="4">
      <w:start w:val="1"/>
      <w:numFmt w:val="decimal"/>
      <w:lvlText w:val="%1.%2.%3.%4.%5."/>
      <w:lvlJc w:val="left"/>
      <w:pPr>
        <w:tabs>
          <w:tab w:val="num" w:pos="0"/>
        </w:tabs>
        <w:ind w:left="2820" w:hanging="1080"/>
      </w:pPr>
      <w:rPr>
        <w:rFonts w:ascii="Symbol" w:hAnsi="Symbol" w:cs="Times New Roman"/>
        <w:sz w:val="20"/>
      </w:rPr>
    </w:lvl>
    <w:lvl w:ilvl="5">
      <w:start w:val="1"/>
      <w:numFmt w:val="decimal"/>
      <w:lvlText w:val="%1.%2.%3.%4.%5.%6."/>
      <w:lvlJc w:val="left"/>
      <w:pPr>
        <w:tabs>
          <w:tab w:val="num" w:pos="0"/>
        </w:tabs>
        <w:ind w:left="3525" w:hanging="1440"/>
      </w:pPr>
      <w:rPr>
        <w:rFonts w:ascii="Symbol" w:hAnsi="Symbol" w:cs="Times New Roman"/>
        <w:sz w:val="20"/>
      </w:rPr>
    </w:lvl>
    <w:lvl w:ilvl="6">
      <w:start w:val="1"/>
      <w:numFmt w:val="decimal"/>
      <w:lvlText w:val="%1.%2.%3.%4.%5.%6.%7."/>
      <w:lvlJc w:val="left"/>
      <w:pPr>
        <w:tabs>
          <w:tab w:val="num" w:pos="0"/>
        </w:tabs>
        <w:ind w:left="3870" w:hanging="1440"/>
      </w:pPr>
      <w:rPr>
        <w:rFonts w:ascii="Symbol" w:hAnsi="Symbol" w:cs="Times New Roman"/>
        <w:sz w:val="20"/>
      </w:rPr>
    </w:lvl>
    <w:lvl w:ilvl="7">
      <w:start w:val="1"/>
      <w:numFmt w:val="decimal"/>
      <w:lvlText w:val="%1.%2.%3.%4.%5.%6.%7.%8."/>
      <w:lvlJc w:val="left"/>
      <w:pPr>
        <w:tabs>
          <w:tab w:val="num" w:pos="0"/>
        </w:tabs>
        <w:ind w:left="4575" w:hanging="1800"/>
      </w:pPr>
      <w:rPr>
        <w:rFonts w:ascii="Symbol" w:hAnsi="Symbol" w:cs="Times New Roman"/>
        <w:sz w:val="20"/>
      </w:rPr>
    </w:lvl>
    <w:lvl w:ilvl="8">
      <w:start w:val="1"/>
      <w:numFmt w:val="decimal"/>
      <w:lvlText w:val="%1.%2.%3.%4.%5.%6.%7.%8.%9."/>
      <w:lvlJc w:val="left"/>
      <w:pPr>
        <w:tabs>
          <w:tab w:val="num" w:pos="0"/>
        </w:tabs>
        <w:ind w:left="4920" w:hanging="1800"/>
      </w:pPr>
      <w:rPr>
        <w:rFonts w:ascii="Symbol" w:hAnsi="Symbol" w:cs="Times New Roman"/>
        <w:sz w:val="20"/>
      </w:rPr>
    </w:lvl>
  </w:abstractNum>
  <w:abstractNum w:abstractNumId="2">
    <w:nsid w:val="029125BD"/>
    <w:multiLevelType w:val="hybridMultilevel"/>
    <w:tmpl w:val="0C80DDC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
    <w:nsid w:val="03E75673"/>
    <w:multiLevelType w:val="hybridMultilevel"/>
    <w:tmpl w:val="7514DB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78B0916"/>
    <w:multiLevelType w:val="hybridMultilevel"/>
    <w:tmpl w:val="68527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B2D6D40"/>
    <w:multiLevelType w:val="hybridMultilevel"/>
    <w:tmpl w:val="75C0CD1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170086"/>
    <w:multiLevelType w:val="multilevel"/>
    <w:tmpl w:val="43104F8E"/>
    <w:lvl w:ilvl="0">
      <w:start w:val="1"/>
      <w:numFmt w:val="decimal"/>
      <w:lvlText w:val="%1."/>
      <w:lvlJc w:val="left"/>
      <w:pPr>
        <w:ind w:left="720" w:hanging="360"/>
      </w:pPr>
      <w:rPr>
        <w:rFonts w:cs="Times New Roman" w:hint="default"/>
      </w:rPr>
    </w:lvl>
    <w:lvl w:ilvl="1">
      <w:start w:val="1"/>
      <w:numFmt w:val="decimal"/>
      <w:isLgl/>
      <w:lvlText w:val="%1.%2."/>
      <w:lvlJc w:val="left"/>
      <w:pPr>
        <w:ind w:left="567" w:hanging="567"/>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7">
    <w:nsid w:val="111A4844"/>
    <w:multiLevelType w:val="hybridMultilevel"/>
    <w:tmpl w:val="3E640AFC"/>
    <w:lvl w:ilvl="0" w:tplc="7DE07B08">
      <w:start w:val="1"/>
      <w:numFmt w:val="decimal"/>
      <w:lvlText w:val="%1."/>
      <w:lvlJc w:val="left"/>
      <w:pPr>
        <w:ind w:left="720" w:hanging="360"/>
      </w:pPr>
      <w:rPr>
        <w:rFonts w:cs="Times New Roman" w:hint="default"/>
        <w:b/>
        <w:i w:val="0"/>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156A31FC"/>
    <w:multiLevelType w:val="hybridMultilevel"/>
    <w:tmpl w:val="7CB49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392C2F"/>
    <w:multiLevelType w:val="hybridMultilevel"/>
    <w:tmpl w:val="2C065002"/>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0">
    <w:nsid w:val="17956E27"/>
    <w:multiLevelType w:val="hybridMultilevel"/>
    <w:tmpl w:val="310CE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97551CE"/>
    <w:multiLevelType w:val="multilevel"/>
    <w:tmpl w:val="01E640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A39202D"/>
    <w:multiLevelType w:val="hybridMultilevel"/>
    <w:tmpl w:val="1F30D820"/>
    <w:lvl w:ilvl="0" w:tplc="9A9A7B9E">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1DD82CBF"/>
    <w:multiLevelType w:val="hybridMultilevel"/>
    <w:tmpl w:val="AE709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EF5971"/>
    <w:multiLevelType w:val="hybridMultilevel"/>
    <w:tmpl w:val="FD9E3A42"/>
    <w:lvl w:ilvl="0" w:tplc="0C0A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5">
    <w:nsid w:val="38E01872"/>
    <w:multiLevelType w:val="hybridMultilevel"/>
    <w:tmpl w:val="F838F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C7A574A"/>
    <w:multiLevelType w:val="hybridMultilevel"/>
    <w:tmpl w:val="01E6407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88D7D96"/>
    <w:multiLevelType w:val="hybridMultilevel"/>
    <w:tmpl w:val="DF264194"/>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4F6D3CF4"/>
    <w:multiLevelType w:val="hybridMultilevel"/>
    <w:tmpl w:val="3D1EFA1C"/>
    <w:lvl w:ilvl="0" w:tplc="0F4EAAB6">
      <w:start w:val="1"/>
      <w:numFmt w:val="bullet"/>
      <w:lvlText w:val=""/>
      <w:lvlJc w:val="left"/>
      <w:pPr>
        <w:ind w:left="360" w:hanging="360"/>
      </w:pPr>
      <w:rPr>
        <w:rFonts w:ascii="Symbol" w:hAnsi="Symbol" w:hint="default"/>
        <w:b w:val="0"/>
        <w:i w:val="0"/>
        <w:color w:val="auto"/>
        <w:sz w:val="24"/>
      </w:rPr>
    </w:lvl>
    <w:lvl w:ilvl="1" w:tplc="0C0A0003">
      <w:start w:val="1"/>
      <w:numFmt w:val="bullet"/>
      <w:lvlText w:val="o"/>
      <w:lvlJc w:val="left"/>
      <w:pPr>
        <w:tabs>
          <w:tab w:val="num" w:pos="1440"/>
        </w:tabs>
        <w:ind w:left="1440" w:hanging="360"/>
      </w:pPr>
      <w:rPr>
        <w:rFonts w:ascii="Courier New" w:hAnsi="Courier New" w:hint="default"/>
        <w:b/>
        <w:i w:val="0"/>
        <w:color w:val="auto"/>
        <w:sz w:val="24"/>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7C733A4"/>
    <w:multiLevelType w:val="hybridMultilevel"/>
    <w:tmpl w:val="0B96E584"/>
    <w:lvl w:ilvl="0" w:tplc="D3C6EC26">
      <w:start w:val="30"/>
      <w:numFmt w:val="bullet"/>
      <w:lvlText w:val="-"/>
      <w:lvlJc w:val="left"/>
      <w:pPr>
        <w:ind w:left="390" w:hanging="360"/>
      </w:pPr>
      <w:rPr>
        <w:rFonts w:ascii="Calibri" w:eastAsia="Times New Roman" w:hAnsi="Calibri"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0">
    <w:nsid w:val="5E1933DA"/>
    <w:multiLevelType w:val="hybridMultilevel"/>
    <w:tmpl w:val="F61C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474E60"/>
    <w:multiLevelType w:val="hybridMultilevel"/>
    <w:tmpl w:val="4FA4B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B707AF7"/>
    <w:multiLevelType w:val="hybridMultilevel"/>
    <w:tmpl w:val="0F2C4A1A"/>
    <w:lvl w:ilvl="0" w:tplc="E35E4E0A">
      <w:start w:val="1"/>
      <w:numFmt w:val="bullet"/>
      <w:lvlText w:val=""/>
      <w:lvlJc w:val="left"/>
      <w:pPr>
        <w:tabs>
          <w:tab w:val="num" w:pos="936"/>
        </w:tabs>
        <w:ind w:left="936" w:hanging="432"/>
      </w:pPr>
      <w:rPr>
        <w:rFonts w:ascii="Symbol" w:hAnsi="Symbol"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A7F3E57"/>
    <w:multiLevelType w:val="hybridMultilevel"/>
    <w:tmpl w:val="C3F8A354"/>
    <w:lvl w:ilvl="0" w:tplc="9A9A7B9E">
      <w:start w:val="1"/>
      <w:numFmt w:val="bullet"/>
      <w:lvlText w:val=""/>
      <w:lvlJc w:val="left"/>
      <w:pPr>
        <w:tabs>
          <w:tab w:val="num" w:pos="-351"/>
        </w:tabs>
        <w:ind w:left="-351" w:hanging="360"/>
      </w:pPr>
      <w:rPr>
        <w:rFonts w:ascii="Symbol" w:hAnsi="Symbol" w:hint="default"/>
        <w:color w:val="auto"/>
      </w:rPr>
    </w:lvl>
    <w:lvl w:ilvl="1" w:tplc="0C0A0003" w:tentative="1">
      <w:start w:val="1"/>
      <w:numFmt w:val="bullet"/>
      <w:lvlText w:val="o"/>
      <w:lvlJc w:val="left"/>
      <w:pPr>
        <w:tabs>
          <w:tab w:val="num" w:pos="369"/>
        </w:tabs>
        <w:ind w:left="369" w:hanging="360"/>
      </w:pPr>
      <w:rPr>
        <w:rFonts w:ascii="Courier New" w:hAnsi="Courier New" w:hint="default"/>
      </w:rPr>
    </w:lvl>
    <w:lvl w:ilvl="2" w:tplc="0C0A0005" w:tentative="1">
      <w:start w:val="1"/>
      <w:numFmt w:val="bullet"/>
      <w:lvlText w:val=""/>
      <w:lvlJc w:val="left"/>
      <w:pPr>
        <w:tabs>
          <w:tab w:val="num" w:pos="1089"/>
        </w:tabs>
        <w:ind w:left="1089" w:hanging="360"/>
      </w:pPr>
      <w:rPr>
        <w:rFonts w:ascii="Wingdings" w:hAnsi="Wingdings" w:hint="default"/>
      </w:rPr>
    </w:lvl>
    <w:lvl w:ilvl="3" w:tplc="0C0A0001" w:tentative="1">
      <w:start w:val="1"/>
      <w:numFmt w:val="bullet"/>
      <w:lvlText w:val=""/>
      <w:lvlJc w:val="left"/>
      <w:pPr>
        <w:tabs>
          <w:tab w:val="num" w:pos="1809"/>
        </w:tabs>
        <w:ind w:left="1809" w:hanging="360"/>
      </w:pPr>
      <w:rPr>
        <w:rFonts w:ascii="Symbol" w:hAnsi="Symbol" w:hint="default"/>
      </w:rPr>
    </w:lvl>
    <w:lvl w:ilvl="4" w:tplc="0C0A0003" w:tentative="1">
      <w:start w:val="1"/>
      <w:numFmt w:val="bullet"/>
      <w:lvlText w:val="o"/>
      <w:lvlJc w:val="left"/>
      <w:pPr>
        <w:tabs>
          <w:tab w:val="num" w:pos="2529"/>
        </w:tabs>
        <w:ind w:left="2529" w:hanging="360"/>
      </w:pPr>
      <w:rPr>
        <w:rFonts w:ascii="Courier New" w:hAnsi="Courier New" w:hint="default"/>
      </w:rPr>
    </w:lvl>
    <w:lvl w:ilvl="5" w:tplc="0C0A0005" w:tentative="1">
      <w:start w:val="1"/>
      <w:numFmt w:val="bullet"/>
      <w:lvlText w:val=""/>
      <w:lvlJc w:val="left"/>
      <w:pPr>
        <w:tabs>
          <w:tab w:val="num" w:pos="3249"/>
        </w:tabs>
        <w:ind w:left="3249" w:hanging="360"/>
      </w:pPr>
      <w:rPr>
        <w:rFonts w:ascii="Wingdings" w:hAnsi="Wingdings" w:hint="default"/>
      </w:rPr>
    </w:lvl>
    <w:lvl w:ilvl="6" w:tplc="0C0A0001" w:tentative="1">
      <w:start w:val="1"/>
      <w:numFmt w:val="bullet"/>
      <w:lvlText w:val=""/>
      <w:lvlJc w:val="left"/>
      <w:pPr>
        <w:tabs>
          <w:tab w:val="num" w:pos="3969"/>
        </w:tabs>
        <w:ind w:left="3969" w:hanging="360"/>
      </w:pPr>
      <w:rPr>
        <w:rFonts w:ascii="Symbol" w:hAnsi="Symbol" w:hint="default"/>
      </w:rPr>
    </w:lvl>
    <w:lvl w:ilvl="7" w:tplc="0C0A0003" w:tentative="1">
      <w:start w:val="1"/>
      <w:numFmt w:val="bullet"/>
      <w:lvlText w:val="o"/>
      <w:lvlJc w:val="left"/>
      <w:pPr>
        <w:tabs>
          <w:tab w:val="num" w:pos="4689"/>
        </w:tabs>
        <w:ind w:left="4689" w:hanging="360"/>
      </w:pPr>
      <w:rPr>
        <w:rFonts w:ascii="Courier New" w:hAnsi="Courier New" w:hint="default"/>
      </w:rPr>
    </w:lvl>
    <w:lvl w:ilvl="8" w:tplc="0C0A0005" w:tentative="1">
      <w:start w:val="1"/>
      <w:numFmt w:val="bullet"/>
      <w:lvlText w:val=""/>
      <w:lvlJc w:val="left"/>
      <w:pPr>
        <w:tabs>
          <w:tab w:val="num" w:pos="5409"/>
        </w:tabs>
        <w:ind w:left="5409" w:hanging="360"/>
      </w:pPr>
      <w:rPr>
        <w:rFonts w:ascii="Wingdings" w:hAnsi="Wingdings" w:hint="default"/>
      </w:rPr>
    </w:lvl>
  </w:abstractNum>
  <w:num w:numId="1">
    <w:abstractNumId w:val="2"/>
  </w:num>
  <w:num w:numId="2">
    <w:abstractNumId w:val="21"/>
  </w:num>
  <w:num w:numId="3">
    <w:abstractNumId w:val="13"/>
  </w:num>
  <w:num w:numId="4">
    <w:abstractNumId w:val="10"/>
  </w:num>
  <w:num w:numId="5">
    <w:abstractNumId w:val="9"/>
  </w:num>
  <w:num w:numId="6">
    <w:abstractNumId w:val="9"/>
  </w:num>
  <w:num w:numId="7">
    <w:abstractNumId w:val="14"/>
  </w:num>
  <w:num w:numId="8">
    <w:abstractNumId w:val="20"/>
  </w:num>
  <w:num w:numId="9">
    <w:abstractNumId w:val="0"/>
  </w:num>
  <w:num w:numId="10">
    <w:abstractNumId w:val="1"/>
  </w:num>
  <w:num w:numId="11">
    <w:abstractNumId w:val="6"/>
  </w:num>
  <w:num w:numId="12">
    <w:abstractNumId w:val="18"/>
  </w:num>
  <w:num w:numId="13">
    <w:abstractNumId w:val="5"/>
  </w:num>
  <w:num w:numId="14">
    <w:abstractNumId w:val="3"/>
  </w:num>
  <w:num w:numId="15">
    <w:abstractNumId w:val="7"/>
  </w:num>
  <w:num w:numId="16">
    <w:abstractNumId w:val="22"/>
  </w:num>
  <w:num w:numId="17">
    <w:abstractNumId w:val="4"/>
  </w:num>
  <w:num w:numId="18">
    <w:abstractNumId w:val="19"/>
  </w:num>
  <w:num w:numId="19">
    <w:abstractNumId w:val="8"/>
  </w:num>
  <w:num w:numId="20">
    <w:abstractNumId w:val="17"/>
  </w:num>
  <w:num w:numId="21">
    <w:abstractNumId w:val="15"/>
  </w:num>
  <w:num w:numId="22">
    <w:abstractNumId w:val="16"/>
  </w:num>
  <w:num w:numId="23">
    <w:abstractNumId w:val="11"/>
  </w:num>
  <w:num w:numId="24">
    <w:abstractNumId w:val="1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5E158B"/>
    <w:rsid w:val="00002F62"/>
    <w:rsid w:val="00013508"/>
    <w:rsid w:val="000454BF"/>
    <w:rsid w:val="00087AA3"/>
    <w:rsid w:val="000A0A34"/>
    <w:rsid w:val="000A0E7C"/>
    <w:rsid w:val="000F7EA6"/>
    <w:rsid w:val="00122ABB"/>
    <w:rsid w:val="001466B0"/>
    <w:rsid w:val="00160F3B"/>
    <w:rsid w:val="00181FED"/>
    <w:rsid w:val="00186A0F"/>
    <w:rsid w:val="0019020A"/>
    <w:rsid w:val="00194B13"/>
    <w:rsid w:val="001C5207"/>
    <w:rsid w:val="00204E27"/>
    <w:rsid w:val="002256F1"/>
    <w:rsid w:val="00233395"/>
    <w:rsid w:val="00247B9D"/>
    <w:rsid w:val="0025426F"/>
    <w:rsid w:val="00293D71"/>
    <w:rsid w:val="002A370C"/>
    <w:rsid w:val="002D0EA2"/>
    <w:rsid w:val="002F128B"/>
    <w:rsid w:val="00324C73"/>
    <w:rsid w:val="003273DD"/>
    <w:rsid w:val="00365493"/>
    <w:rsid w:val="00384342"/>
    <w:rsid w:val="0038578A"/>
    <w:rsid w:val="00396F80"/>
    <w:rsid w:val="003B1940"/>
    <w:rsid w:val="003D3A0F"/>
    <w:rsid w:val="003E05EE"/>
    <w:rsid w:val="004237A5"/>
    <w:rsid w:val="004309D0"/>
    <w:rsid w:val="004372BD"/>
    <w:rsid w:val="00463EE5"/>
    <w:rsid w:val="00490B95"/>
    <w:rsid w:val="00497A9C"/>
    <w:rsid w:val="004A3BC0"/>
    <w:rsid w:val="004A3F72"/>
    <w:rsid w:val="004C0596"/>
    <w:rsid w:val="004D104F"/>
    <w:rsid w:val="004F743B"/>
    <w:rsid w:val="00516EAF"/>
    <w:rsid w:val="00534167"/>
    <w:rsid w:val="00551C4F"/>
    <w:rsid w:val="0057546C"/>
    <w:rsid w:val="00592F87"/>
    <w:rsid w:val="005A4DE2"/>
    <w:rsid w:val="005E158B"/>
    <w:rsid w:val="005E1F43"/>
    <w:rsid w:val="006249E0"/>
    <w:rsid w:val="00631A77"/>
    <w:rsid w:val="00637978"/>
    <w:rsid w:val="0064506B"/>
    <w:rsid w:val="006941FD"/>
    <w:rsid w:val="006A002D"/>
    <w:rsid w:val="006A1621"/>
    <w:rsid w:val="006A23BD"/>
    <w:rsid w:val="006E2639"/>
    <w:rsid w:val="007045A8"/>
    <w:rsid w:val="00712D71"/>
    <w:rsid w:val="00733DBE"/>
    <w:rsid w:val="00790F26"/>
    <w:rsid w:val="007A28DB"/>
    <w:rsid w:val="007A6D5B"/>
    <w:rsid w:val="007A75FE"/>
    <w:rsid w:val="007E4F1C"/>
    <w:rsid w:val="008625A5"/>
    <w:rsid w:val="008B4829"/>
    <w:rsid w:val="008B6112"/>
    <w:rsid w:val="008C2FB0"/>
    <w:rsid w:val="0090146C"/>
    <w:rsid w:val="00910A88"/>
    <w:rsid w:val="009215A4"/>
    <w:rsid w:val="00924BF5"/>
    <w:rsid w:val="00925FBE"/>
    <w:rsid w:val="009323B2"/>
    <w:rsid w:val="00946B6A"/>
    <w:rsid w:val="00961790"/>
    <w:rsid w:val="00992077"/>
    <w:rsid w:val="0099216A"/>
    <w:rsid w:val="00997A1A"/>
    <w:rsid w:val="009A1631"/>
    <w:rsid w:val="009A3D56"/>
    <w:rsid w:val="009B6302"/>
    <w:rsid w:val="009D5E44"/>
    <w:rsid w:val="009D7E72"/>
    <w:rsid w:val="00A54FF7"/>
    <w:rsid w:val="00A743ED"/>
    <w:rsid w:val="00A93547"/>
    <w:rsid w:val="00AD0B93"/>
    <w:rsid w:val="00AD7F69"/>
    <w:rsid w:val="00AE1FDB"/>
    <w:rsid w:val="00AE2DBB"/>
    <w:rsid w:val="00AE3D73"/>
    <w:rsid w:val="00AE3E84"/>
    <w:rsid w:val="00AF60E3"/>
    <w:rsid w:val="00B17C97"/>
    <w:rsid w:val="00B20C6B"/>
    <w:rsid w:val="00B22725"/>
    <w:rsid w:val="00B37B39"/>
    <w:rsid w:val="00B92C5C"/>
    <w:rsid w:val="00BB2AE6"/>
    <w:rsid w:val="00BB614F"/>
    <w:rsid w:val="00BC0D7F"/>
    <w:rsid w:val="00BD4B97"/>
    <w:rsid w:val="00C12A76"/>
    <w:rsid w:val="00C21D0C"/>
    <w:rsid w:val="00C86032"/>
    <w:rsid w:val="00C95A2D"/>
    <w:rsid w:val="00C96DBB"/>
    <w:rsid w:val="00CB5CFA"/>
    <w:rsid w:val="00CD5677"/>
    <w:rsid w:val="00CE49A7"/>
    <w:rsid w:val="00CF442C"/>
    <w:rsid w:val="00D12B1D"/>
    <w:rsid w:val="00D20136"/>
    <w:rsid w:val="00D34977"/>
    <w:rsid w:val="00D410E3"/>
    <w:rsid w:val="00D43C75"/>
    <w:rsid w:val="00D57970"/>
    <w:rsid w:val="00D6137F"/>
    <w:rsid w:val="00D725D6"/>
    <w:rsid w:val="00D77EC1"/>
    <w:rsid w:val="00D87096"/>
    <w:rsid w:val="00DB6DBE"/>
    <w:rsid w:val="00DC377E"/>
    <w:rsid w:val="00DD4080"/>
    <w:rsid w:val="00E35550"/>
    <w:rsid w:val="00E35645"/>
    <w:rsid w:val="00E37359"/>
    <w:rsid w:val="00E45BFB"/>
    <w:rsid w:val="00E477A8"/>
    <w:rsid w:val="00E51FD8"/>
    <w:rsid w:val="00E6231B"/>
    <w:rsid w:val="00EA3B5C"/>
    <w:rsid w:val="00EB324F"/>
    <w:rsid w:val="00EC67CF"/>
    <w:rsid w:val="00ED7FB4"/>
    <w:rsid w:val="00F511C0"/>
    <w:rsid w:val="00F56FD4"/>
    <w:rsid w:val="00FA1697"/>
    <w:rsid w:val="00FA1C6A"/>
    <w:rsid w:val="00FB1476"/>
    <w:rsid w:val="00FB487F"/>
    <w:rsid w:val="00FB4AAC"/>
    <w:rsid w:val="00FB6DB7"/>
    <w:rsid w:val="00FC1926"/>
    <w:rsid w:val="00FE5BD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F60E3"/>
    <w:pPr>
      <w:spacing w:after="200" w:line="276" w:lineRule="auto"/>
    </w:pPr>
    <w:rPr>
      <w:rFonts w:ascii="Verdana" w:hAnsi="Verdana"/>
      <w:color w:val="404040"/>
      <w:lang w:val="en-US" w:eastAsia="en-US"/>
    </w:rPr>
  </w:style>
  <w:style w:type="paragraph" w:styleId="Heading1">
    <w:name w:val="heading 1"/>
    <w:aliases w:val="Title 1,H1,CO,h1,head1,Título1,ChapterHead,1,ChHead Car,ChHead,Attribute Heading 1"/>
    <w:basedOn w:val="Normal"/>
    <w:next w:val="Normal"/>
    <w:link w:val="Heading1Char"/>
    <w:uiPriority w:val="99"/>
    <w:qFormat/>
    <w:rsid w:val="00733DBE"/>
    <w:pPr>
      <w:spacing w:before="480" w:after="0"/>
      <w:contextualSpacing/>
      <w:outlineLvl w:val="0"/>
    </w:pPr>
    <w:rPr>
      <w:rFonts w:eastAsia="Times New Roman"/>
      <w:bCs/>
      <w:color w:val="263673"/>
      <w:sz w:val="28"/>
      <w:szCs w:val="28"/>
    </w:rPr>
  </w:style>
  <w:style w:type="paragraph" w:styleId="Heading2">
    <w:name w:val="heading 2"/>
    <w:aliases w:val="Title 2,Nivel X.1,H2,Section,ao,h2,head2,1hd,1h,TF-Overskrit 2,header 2,Estilo 1-Título 2"/>
    <w:basedOn w:val="Normal"/>
    <w:next w:val="Normal"/>
    <w:link w:val="Heading2Char"/>
    <w:uiPriority w:val="99"/>
    <w:qFormat/>
    <w:rsid w:val="00AF60E3"/>
    <w:pPr>
      <w:spacing w:before="200" w:after="0"/>
      <w:outlineLvl w:val="1"/>
    </w:pPr>
    <w:rPr>
      <w:rFonts w:eastAsia="Times New Roman"/>
      <w:b/>
      <w:bCs/>
      <w:color w:val="263673"/>
      <w:szCs w:val="26"/>
    </w:rPr>
  </w:style>
  <w:style w:type="paragraph" w:styleId="Heading3">
    <w:name w:val="heading 3"/>
    <w:aliases w:val="Table Attribute Heading,H3,ADVICE 3,Headline 3,h3,3,subsect"/>
    <w:basedOn w:val="Normal"/>
    <w:next w:val="Normal"/>
    <w:link w:val="Heading3Char"/>
    <w:uiPriority w:val="99"/>
    <w:qFormat/>
    <w:rsid w:val="004372BD"/>
    <w:pPr>
      <w:spacing w:before="200" w:after="0" w:line="271" w:lineRule="auto"/>
      <w:outlineLvl w:val="2"/>
    </w:pPr>
    <w:rPr>
      <w:rFonts w:ascii="Cambria" w:eastAsia="Times New Roman" w:hAnsi="Cambria"/>
      <w:b/>
      <w:bCs/>
      <w:color w:val="auto"/>
      <w:sz w:val="20"/>
      <w:szCs w:val="20"/>
      <w:lang w:val="es-ES" w:eastAsia="ja-JP"/>
    </w:rPr>
  </w:style>
  <w:style w:type="paragraph" w:styleId="Heading4">
    <w:name w:val="heading 4"/>
    <w:aliases w:val="TITLE 1A"/>
    <w:basedOn w:val="Normal"/>
    <w:next w:val="Normal"/>
    <w:link w:val="Heading4Char"/>
    <w:uiPriority w:val="99"/>
    <w:qFormat/>
    <w:rsid w:val="004372BD"/>
    <w:pPr>
      <w:spacing w:before="200" w:after="0"/>
      <w:outlineLvl w:val="3"/>
    </w:pPr>
    <w:rPr>
      <w:rFonts w:ascii="Cambria" w:eastAsia="Times New Roman" w:hAnsi="Cambria"/>
      <w:b/>
      <w:bCs/>
      <w:i/>
      <w:iCs/>
      <w:color w:val="auto"/>
      <w:sz w:val="20"/>
      <w:szCs w:val="20"/>
      <w:lang w:val="es-ES" w:eastAsia="ja-JP"/>
    </w:rPr>
  </w:style>
  <w:style w:type="paragraph" w:styleId="Heading5">
    <w:name w:val="heading 5"/>
    <w:aliases w:val="Título4"/>
    <w:basedOn w:val="Normal"/>
    <w:next w:val="Normal"/>
    <w:link w:val="Heading5Char"/>
    <w:uiPriority w:val="99"/>
    <w:qFormat/>
    <w:rsid w:val="004372BD"/>
    <w:pPr>
      <w:spacing w:before="200" w:after="0"/>
      <w:outlineLvl w:val="4"/>
    </w:pPr>
    <w:rPr>
      <w:rFonts w:ascii="Cambria" w:eastAsia="Times New Roman" w:hAnsi="Cambria"/>
      <w:b/>
      <w:bCs/>
      <w:color w:val="7F7F7F"/>
      <w:sz w:val="20"/>
      <w:szCs w:val="20"/>
      <w:lang w:val="es-ES" w:eastAsia="ja-JP"/>
    </w:rPr>
  </w:style>
  <w:style w:type="paragraph" w:styleId="Heading6">
    <w:name w:val="heading 6"/>
    <w:basedOn w:val="Normal"/>
    <w:next w:val="Normal"/>
    <w:link w:val="Heading6Char"/>
    <w:uiPriority w:val="99"/>
    <w:qFormat/>
    <w:rsid w:val="004372BD"/>
    <w:pPr>
      <w:spacing w:after="0" w:line="271" w:lineRule="auto"/>
      <w:outlineLvl w:val="5"/>
    </w:pPr>
    <w:rPr>
      <w:rFonts w:ascii="Cambria" w:eastAsia="Times New Roman" w:hAnsi="Cambria"/>
      <w:b/>
      <w:bCs/>
      <w:i/>
      <w:iCs/>
      <w:color w:val="7F7F7F"/>
      <w:sz w:val="20"/>
      <w:szCs w:val="20"/>
      <w:lang w:val="es-ES" w:eastAsia="ja-JP"/>
    </w:rPr>
  </w:style>
  <w:style w:type="paragraph" w:styleId="Heading7">
    <w:name w:val="heading 7"/>
    <w:basedOn w:val="Normal"/>
    <w:next w:val="Normal"/>
    <w:link w:val="Heading7Char"/>
    <w:uiPriority w:val="99"/>
    <w:qFormat/>
    <w:rsid w:val="004372BD"/>
    <w:pPr>
      <w:spacing w:after="0"/>
      <w:outlineLvl w:val="6"/>
    </w:pPr>
    <w:rPr>
      <w:rFonts w:ascii="Cambria" w:eastAsia="Times New Roman" w:hAnsi="Cambria"/>
      <w:i/>
      <w:iCs/>
      <w:color w:val="auto"/>
      <w:sz w:val="20"/>
      <w:szCs w:val="20"/>
      <w:lang w:val="es-ES" w:eastAsia="ja-JP"/>
    </w:rPr>
  </w:style>
  <w:style w:type="paragraph" w:styleId="Heading8">
    <w:name w:val="heading 8"/>
    <w:basedOn w:val="Normal"/>
    <w:next w:val="Normal"/>
    <w:link w:val="Heading8Char"/>
    <w:uiPriority w:val="99"/>
    <w:qFormat/>
    <w:rsid w:val="004372BD"/>
    <w:pPr>
      <w:spacing w:after="0"/>
      <w:outlineLvl w:val="7"/>
    </w:pPr>
    <w:rPr>
      <w:rFonts w:ascii="Cambria" w:eastAsia="Times New Roman" w:hAnsi="Cambria"/>
      <w:color w:val="auto"/>
      <w:sz w:val="20"/>
      <w:szCs w:val="20"/>
      <w:lang w:val="es-ES" w:eastAsia="ja-JP"/>
    </w:rPr>
  </w:style>
  <w:style w:type="paragraph" w:styleId="Heading9">
    <w:name w:val="heading 9"/>
    <w:basedOn w:val="Normal"/>
    <w:next w:val="Normal"/>
    <w:link w:val="Heading9Char"/>
    <w:uiPriority w:val="99"/>
    <w:qFormat/>
    <w:rsid w:val="004372BD"/>
    <w:pPr>
      <w:spacing w:after="0"/>
      <w:outlineLvl w:val="8"/>
    </w:pPr>
    <w:rPr>
      <w:rFonts w:ascii="Cambria" w:eastAsia="Times New Roman" w:hAnsi="Cambria"/>
      <w:i/>
      <w:iCs/>
      <w:color w:val="auto"/>
      <w:spacing w:val="5"/>
      <w:sz w:val="20"/>
      <w:szCs w:val="20"/>
      <w:lang w:val="es-ES"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1 Char,H1 Char,CO Char,h1 Char,head1 Char,Título1 Char,ChapterHead Char,1 Char,ChHead Car Char,ChHead Char,Attribute Heading 1 Char"/>
    <w:basedOn w:val="DefaultParagraphFont"/>
    <w:link w:val="Heading1"/>
    <w:uiPriority w:val="99"/>
    <w:locked/>
    <w:rsid w:val="00733DBE"/>
    <w:rPr>
      <w:rFonts w:ascii="Verdana" w:hAnsi="Verdana"/>
      <w:color w:val="263673"/>
      <w:sz w:val="28"/>
      <w:lang w:val="en-US" w:eastAsia="en-US"/>
    </w:rPr>
  </w:style>
  <w:style w:type="character" w:customStyle="1" w:styleId="Heading2Char">
    <w:name w:val="Heading 2 Char"/>
    <w:aliases w:val="Title 2 Char,Nivel X.1 Char,H2 Char,Section Char,ao Char,h2 Char,head2 Char,1hd Char,1h Char,TF-Overskrit 2 Char,header 2 Char,Estilo 1-Título 2 Char"/>
    <w:basedOn w:val="DefaultParagraphFont"/>
    <w:link w:val="Heading2"/>
    <w:uiPriority w:val="99"/>
    <w:locked/>
    <w:rsid w:val="00AF60E3"/>
    <w:rPr>
      <w:rFonts w:ascii="Verdana" w:hAnsi="Verdana"/>
      <w:b/>
      <w:color w:val="263673"/>
      <w:sz w:val="26"/>
      <w:lang w:val="en-US" w:eastAsia="en-US"/>
    </w:rPr>
  </w:style>
  <w:style w:type="character" w:customStyle="1" w:styleId="Heading3Char">
    <w:name w:val="Heading 3 Char"/>
    <w:aliases w:val="Table Attribute Heading Char,H3 Char,ADVICE 3 Char,Headline 3 Char,h3 Char,3 Char,subsect Char"/>
    <w:basedOn w:val="DefaultParagraphFont"/>
    <w:link w:val="Heading3"/>
    <w:uiPriority w:val="99"/>
    <w:locked/>
    <w:rsid w:val="004372BD"/>
    <w:rPr>
      <w:rFonts w:ascii="Cambria" w:hAnsi="Cambria"/>
      <w:b/>
    </w:rPr>
  </w:style>
  <w:style w:type="character" w:customStyle="1" w:styleId="Heading4Char">
    <w:name w:val="Heading 4 Char"/>
    <w:aliases w:val="TITLE 1A Char"/>
    <w:basedOn w:val="DefaultParagraphFont"/>
    <w:link w:val="Heading4"/>
    <w:uiPriority w:val="99"/>
    <w:semiHidden/>
    <w:locked/>
    <w:rsid w:val="004372BD"/>
    <w:rPr>
      <w:rFonts w:ascii="Cambria" w:hAnsi="Cambria"/>
      <w:b/>
      <w:i/>
    </w:rPr>
  </w:style>
  <w:style w:type="character" w:customStyle="1" w:styleId="Heading5Char">
    <w:name w:val="Heading 5 Char"/>
    <w:aliases w:val="Título4 Char"/>
    <w:basedOn w:val="DefaultParagraphFont"/>
    <w:link w:val="Heading5"/>
    <w:uiPriority w:val="99"/>
    <w:semiHidden/>
    <w:locked/>
    <w:rsid w:val="004372BD"/>
    <w:rPr>
      <w:rFonts w:ascii="Cambria" w:hAnsi="Cambria"/>
      <w:b/>
      <w:color w:val="7F7F7F"/>
    </w:rPr>
  </w:style>
  <w:style w:type="character" w:customStyle="1" w:styleId="Heading6Char">
    <w:name w:val="Heading 6 Char"/>
    <w:basedOn w:val="DefaultParagraphFont"/>
    <w:link w:val="Heading6"/>
    <w:uiPriority w:val="99"/>
    <w:semiHidden/>
    <w:locked/>
    <w:rsid w:val="004372BD"/>
    <w:rPr>
      <w:rFonts w:ascii="Cambria" w:hAnsi="Cambria"/>
      <w:b/>
      <w:i/>
      <w:color w:val="7F7F7F"/>
    </w:rPr>
  </w:style>
  <w:style w:type="character" w:customStyle="1" w:styleId="Heading7Char">
    <w:name w:val="Heading 7 Char"/>
    <w:basedOn w:val="DefaultParagraphFont"/>
    <w:link w:val="Heading7"/>
    <w:uiPriority w:val="99"/>
    <w:semiHidden/>
    <w:locked/>
    <w:rsid w:val="004372BD"/>
    <w:rPr>
      <w:rFonts w:ascii="Cambria" w:hAnsi="Cambria"/>
      <w:i/>
    </w:rPr>
  </w:style>
  <w:style w:type="character" w:customStyle="1" w:styleId="Heading8Char">
    <w:name w:val="Heading 8 Char"/>
    <w:basedOn w:val="DefaultParagraphFont"/>
    <w:link w:val="Heading8"/>
    <w:uiPriority w:val="99"/>
    <w:semiHidden/>
    <w:locked/>
    <w:rsid w:val="004372BD"/>
    <w:rPr>
      <w:rFonts w:ascii="Cambria" w:hAnsi="Cambria"/>
      <w:sz w:val="20"/>
    </w:rPr>
  </w:style>
  <w:style w:type="character" w:customStyle="1" w:styleId="Heading9Char">
    <w:name w:val="Heading 9 Char"/>
    <w:basedOn w:val="DefaultParagraphFont"/>
    <w:link w:val="Heading9"/>
    <w:uiPriority w:val="99"/>
    <w:semiHidden/>
    <w:locked/>
    <w:rsid w:val="004372BD"/>
    <w:rPr>
      <w:rFonts w:ascii="Cambria" w:hAnsi="Cambria"/>
      <w:i/>
      <w:spacing w:val="5"/>
      <w:sz w:val="20"/>
    </w:rPr>
  </w:style>
  <w:style w:type="paragraph" w:styleId="Title">
    <w:name w:val="Title"/>
    <w:basedOn w:val="Normal"/>
    <w:next w:val="Normal"/>
    <w:link w:val="TitleChar"/>
    <w:uiPriority w:val="99"/>
    <w:qFormat/>
    <w:rsid w:val="004372BD"/>
    <w:pPr>
      <w:pBdr>
        <w:bottom w:val="single" w:sz="4" w:space="1" w:color="auto"/>
      </w:pBdr>
      <w:spacing w:line="240" w:lineRule="auto"/>
      <w:contextualSpacing/>
    </w:pPr>
    <w:rPr>
      <w:rFonts w:ascii="Cambria" w:eastAsia="Times New Roman" w:hAnsi="Cambria"/>
      <w:color w:val="auto"/>
      <w:spacing w:val="5"/>
      <w:sz w:val="52"/>
      <w:szCs w:val="52"/>
      <w:lang w:val="es-ES" w:eastAsia="ja-JP"/>
    </w:rPr>
  </w:style>
  <w:style w:type="character" w:customStyle="1" w:styleId="TitleChar">
    <w:name w:val="Title Char"/>
    <w:basedOn w:val="DefaultParagraphFont"/>
    <w:link w:val="Title"/>
    <w:uiPriority w:val="99"/>
    <w:locked/>
    <w:rsid w:val="004372BD"/>
    <w:rPr>
      <w:rFonts w:ascii="Cambria" w:hAnsi="Cambria"/>
      <w:spacing w:val="5"/>
      <w:sz w:val="52"/>
    </w:rPr>
  </w:style>
  <w:style w:type="character" w:styleId="Strong">
    <w:name w:val="Strong"/>
    <w:basedOn w:val="DefaultParagraphFont"/>
    <w:uiPriority w:val="99"/>
    <w:qFormat/>
    <w:rsid w:val="004372BD"/>
    <w:rPr>
      <w:rFonts w:cs="Times New Roman"/>
      <w:b/>
    </w:rPr>
  </w:style>
  <w:style w:type="paragraph" w:styleId="ListParagraph">
    <w:name w:val="List Paragraph"/>
    <w:aliases w:val="Lettre d'introduction,Paragrafo elenco,List Paragraph1,1st level - Bullet List Paragraph,List Paragraph 1,Resume Title,Citation List,Medium Grid 1 - Accent 21,Numbered paragraph 1,Normal bullet 2,Bullet list,Numbered List,Listenabsatz"/>
    <w:basedOn w:val="Normal"/>
    <w:link w:val="ListParagraphChar"/>
    <w:uiPriority w:val="99"/>
    <w:qFormat/>
    <w:rsid w:val="004372BD"/>
    <w:pPr>
      <w:ind w:left="720"/>
      <w:contextualSpacing/>
    </w:pPr>
  </w:style>
  <w:style w:type="paragraph" w:styleId="Caption">
    <w:name w:val="caption"/>
    <w:basedOn w:val="Normal"/>
    <w:next w:val="Normal"/>
    <w:uiPriority w:val="99"/>
    <w:qFormat/>
    <w:rsid w:val="006249E0"/>
    <w:rPr>
      <w:b/>
      <w:bCs/>
      <w:color w:val="4F81BD"/>
      <w:sz w:val="18"/>
      <w:szCs w:val="18"/>
    </w:rPr>
  </w:style>
  <w:style w:type="paragraph" w:styleId="Subtitle">
    <w:name w:val="Subtitle"/>
    <w:aliases w:val="Title 3"/>
    <w:basedOn w:val="Normal"/>
    <w:next w:val="Normal"/>
    <w:link w:val="SubtitleChar"/>
    <w:uiPriority w:val="99"/>
    <w:qFormat/>
    <w:rsid w:val="00AF60E3"/>
    <w:pPr>
      <w:spacing w:after="600"/>
    </w:pPr>
    <w:rPr>
      <w:rFonts w:eastAsia="Times New Roman"/>
      <w:iCs/>
      <w:color w:val="263673"/>
      <w:spacing w:val="13"/>
      <w:sz w:val="20"/>
      <w:szCs w:val="24"/>
    </w:rPr>
  </w:style>
  <w:style w:type="character" w:customStyle="1" w:styleId="SubtitleChar">
    <w:name w:val="Subtitle Char"/>
    <w:aliases w:val="Title 3 Char"/>
    <w:basedOn w:val="DefaultParagraphFont"/>
    <w:link w:val="Subtitle"/>
    <w:uiPriority w:val="99"/>
    <w:locked/>
    <w:rsid w:val="00AF60E3"/>
    <w:rPr>
      <w:rFonts w:ascii="Verdana" w:hAnsi="Verdana"/>
      <w:color w:val="263673"/>
      <w:spacing w:val="13"/>
      <w:sz w:val="24"/>
      <w:lang w:val="en-US" w:eastAsia="en-US"/>
    </w:rPr>
  </w:style>
  <w:style w:type="character" w:styleId="Emphasis">
    <w:name w:val="Emphasis"/>
    <w:basedOn w:val="DefaultParagraphFont"/>
    <w:uiPriority w:val="99"/>
    <w:qFormat/>
    <w:rsid w:val="004372BD"/>
    <w:rPr>
      <w:rFonts w:cs="Times New Roman"/>
      <w:b/>
      <w:i/>
      <w:spacing w:val="10"/>
      <w:shd w:val="clear" w:color="auto" w:fill="auto"/>
    </w:rPr>
  </w:style>
  <w:style w:type="paragraph" w:styleId="NoSpacing">
    <w:name w:val="No Spacing"/>
    <w:basedOn w:val="Normal"/>
    <w:link w:val="NoSpacingChar"/>
    <w:uiPriority w:val="99"/>
    <w:qFormat/>
    <w:rsid w:val="004372BD"/>
    <w:pPr>
      <w:spacing w:after="0" w:line="240" w:lineRule="auto"/>
    </w:pPr>
  </w:style>
  <w:style w:type="paragraph" w:styleId="Quote">
    <w:name w:val="Quote"/>
    <w:basedOn w:val="Normal"/>
    <w:next w:val="Normal"/>
    <w:link w:val="QuoteChar"/>
    <w:uiPriority w:val="99"/>
    <w:qFormat/>
    <w:rsid w:val="004372BD"/>
    <w:pPr>
      <w:spacing w:before="200" w:after="0"/>
      <w:ind w:left="360" w:right="360"/>
    </w:pPr>
    <w:rPr>
      <w:rFonts w:ascii="Calibri" w:hAnsi="Calibri"/>
      <w:i/>
      <w:iCs/>
      <w:color w:val="auto"/>
      <w:sz w:val="20"/>
      <w:szCs w:val="20"/>
      <w:lang w:val="es-ES" w:eastAsia="ja-JP"/>
    </w:rPr>
  </w:style>
  <w:style w:type="character" w:customStyle="1" w:styleId="QuoteChar">
    <w:name w:val="Quote Char"/>
    <w:basedOn w:val="DefaultParagraphFont"/>
    <w:link w:val="Quote"/>
    <w:uiPriority w:val="99"/>
    <w:locked/>
    <w:rsid w:val="004372BD"/>
    <w:rPr>
      <w:i/>
    </w:rPr>
  </w:style>
  <w:style w:type="paragraph" w:styleId="IntenseQuote">
    <w:name w:val="Intense Quote"/>
    <w:basedOn w:val="Normal"/>
    <w:next w:val="Normal"/>
    <w:link w:val="IntenseQuoteChar"/>
    <w:uiPriority w:val="99"/>
    <w:qFormat/>
    <w:rsid w:val="004372BD"/>
    <w:pPr>
      <w:pBdr>
        <w:bottom w:val="single" w:sz="4" w:space="1" w:color="auto"/>
      </w:pBdr>
      <w:spacing w:before="200" w:after="280"/>
      <w:ind w:left="1008" w:right="1152"/>
      <w:jc w:val="both"/>
    </w:pPr>
    <w:rPr>
      <w:rFonts w:ascii="Calibri" w:hAnsi="Calibri"/>
      <w:b/>
      <w:bCs/>
      <w:i/>
      <w:iCs/>
      <w:color w:val="auto"/>
      <w:sz w:val="20"/>
      <w:szCs w:val="20"/>
      <w:lang w:val="es-ES" w:eastAsia="ja-JP"/>
    </w:rPr>
  </w:style>
  <w:style w:type="character" w:customStyle="1" w:styleId="IntenseQuoteChar">
    <w:name w:val="Intense Quote Char"/>
    <w:basedOn w:val="DefaultParagraphFont"/>
    <w:link w:val="IntenseQuote"/>
    <w:uiPriority w:val="99"/>
    <w:locked/>
    <w:rsid w:val="004372BD"/>
    <w:rPr>
      <w:b/>
      <w:i/>
    </w:rPr>
  </w:style>
  <w:style w:type="character" w:styleId="SubtleEmphasis">
    <w:name w:val="Subtle Emphasis"/>
    <w:basedOn w:val="DefaultParagraphFont"/>
    <w:uiPriority w:val="99"/>
    <w:qFormat/>
    <w:rsid w:val="004372BD"/>
    <w:rPr>
      <w:i/>
    </w:rPr>
  </w:style>
  <w:style w:type="character" w:styleId="IntenseEmphasis">
    <w:name w:val="Intense Emphasis"/>
    <w:basedOn w:val="DefaultParagraphFont"/>
    <w:uiPriority w:val="99"/>
    <w:qFormat/>
    <w:rsid w:val="004372BD"/>
    <w:rPr>
      <w:b/>
    </w:rPr>
  </w:style>
  <w:style w:type="character" w:styleId="SubtleReference">
    <w:name w:val="Subtle Reference"/>
    <w:basedOn w:val="DefaultParagraphFont"/>
    <w:uiPriority w:val="99"/>
    <w:qFormat/>
    <w:rsid w:val="004372BD"/>
    <w:rPr>
      <w:smallCaps/>
    </w:rPr>
  </w:style>
  <w:style w:type="character" w:styleId="IntenseReference">
    <w:name w:val="Intense Reference"/>
    <w:basedOn w:val="DefaultParagraphFont"/>
    <w:uiPriority w:val="99"/>
    <w:qFormat/>
    <w:rsid w:val="004372BD"/>
    <w:rPr>
      <w:smallCaps/>
      <w:spacing w:val="5"/>
      <w:u w:val="single"/>
    </w:rPr>
  </w:style>
  <w:style w:type="character" w:styleId="BookTitle">
    <w:name w:val="Book Title"/>
    <w:basedOn w:val="DefaultParagraphFont"/>
    <w:uiPriority w:val="99"/>
    <w:qFormat/>
    <w:rsid w:val="004372BD"/>
    <w:rPr>
      <w:i/>
      <w:smallCaps/>
      <w:spacing w:val="5"/>
    </w:rPr>
  </w:style>
  <w:style w:type="paragraph" w:styleId="TOCHeading">
    <w:name w:val="TOC Heading"/>
    <w:basedOn w:val="Heading1"/>
    <w:next w:val="Normal"/>
    <w:uiPriority w:val="99"/>
    <w:qFormat/>
    <w:rsid w:val="004372BD"/>
    <w:pPr>
      <w:outlineLvl w:val="9"/>
    </w:pPr>
  </w:style>
  <w:style w:type="paragraph" w:styleId="TOC2">
    <w:name w:val="toc 2"/>
    <w:basedOn w:val="Normal"/>
    <w:next w:val="Normal"/>
    <w:autoRedefine/>
    <w:uiPriority w:val="99"/>
    <w:rsid w:val="00181FED"/>
    <w:pPr>
      <w:tabs>
        <w:tab w:val="left" w:pos="9923"/>
      </w:tabs>
      <w:ind w:left="240"/>
    </w:pPr>
  </w:style>
  <w:style w:type="character" w:customStyle="1" w:styleId="NoSpacingChar">
    <w:name w:val="No Spacing Char"/>
    <w:basedOn w:val="DefaultParagraphFont"/>
    <w:link w:val="NoSpacing"/>
    <w:uiPriority w:val="99"/>
    <w:locked/>
    <w:rsid w:val="004372BD"/>
    <w:rPr>
      <w:rFonts w:cs="Times New Roman"/>
    </w:rPr>
  </w:style>
  <w:style w:type="character" w:customStyle="1" w:styleId="ListParagraphChar">
    <w:name w:val="List Paragraph Char"/>
    <w:aliases w:val="Lettre d'introduction Char,Paragrafo elenco Char,List Paragraph1 Char,1st level - Bullet List Paragraph Char,List Paragraph 1 Char,Resume Title Char,Citation List Char,Medium Grid 1 - Accent 21 Char,Numbered paragraph 1 Char"/>
    <w:basedOn w:val="DefaultParagraphFont"/>
    <w:link w:val="ListParagraph"/>
    <w:uiPriority w:val="99"/>
    <w:locked/>
    <w:rsid w:val="00181FED"/>
    <w:rPr>
      <w:rFonts w:cs="Times New Roman"/>
    </w:rPr>
  </w:style>
  <w:style w:type="paragraph" w:customStyle="1" w:styleId="textotabla">
    <w:name w:val="texto tabla"/>
    <w:basedOn w:val="Normal"/>
    <w:uiPriority w:val="99"/>
    <w:rsid w:val="00002F62"/>
    <w:pPr>
      <w:spacing w:after="0"/>
    </w:pPr>
    <w:rPr>
      <w:sz w:val="18"/>
      <w:szCs w:val="18"/>
    </w:rPr>
  </w:style>
  <w:style w:type="paragraph" w:styleId="BalloonText">
    <w:name w:val="Balloon Text"/>
    <w:basedOn w:val="Normal"/>
    <w:link w:val="BalloonTextChar"/>
    <w:uiPriority w:val="99"/>
    <w:semiHidden/>
    <w:rsid w:val="005E158B"/>
    <w:pPr>
      <w:spacing w:after="0" w:line="240" w:lineRule="auto"/>
    </w:pPr>
    <w:rPr>
      <w:rFonts w:ascii="Tahoma" w:hAnsi="Tahoma"/>
      <w:color w:val="auto"/>
      <w:sz w:val="16"/>
      <w:szCs w:val="16"/>
      <w:lang w:val="es-ES" w:eastAsia="ja-JP"/>
    </w:rPr>
  </w:style>
  <w:style w:type="character" w:customStyle="1" w:styleId="BalloonTextChar">
    <w:name w:val="Balloon Text Char"/>
    <w:basedOn w:val="DefaultParagraphFont"/>
    <w:link w:val="BalloonText"/>
    <w:uiPriority w:val="99"/>
    <w:semiHidden/>
    <w:locked/>
    <w:rsid w:val="005E158B"/>
    <w:rPr>
      <w:rFonts w:ascii="Tahoma" w:hAnsi="Tahoma"/>
      <w:sz w:val="16"/>
    </w:rPr>
  </w:style>
  <w:style w:type="paragraph" w:styleId="Header">
    <w:name w:val="header"/>
    <w:basedOn w:val="Normal"/>
    <w:link w:val="HeaderChar"/>
    <w:uiPriority w:val="99"/>
    <w:rsid w:val="00AE1FDB"/>
    <w:pPr>
      <w:tabs>
        <w:tab w:val="center" w:pos="4252"/>
        <w:tab w:val="right" w:pos="8504"/>
      </w:tabs>
    </w:pPr>
    <w:rPr>
      <w:rFonts w:ascii="Calibri" w:hAnsi="Calibri"/>
      <w:color w:val="auto"/>
    </w:rPr>
  </w:style>
  <w:style w:type="character" w:customStyle="1" w:styleId="HeaderChar">
    <w:name w:val="Header Char"/>
    <w:basedOn w:val="DefaultParagraphFont"/>
    <w:link w:val="Header"/>
    <w:uiPriority w:val="99"/>
    <w:locked/>
    <w:rsid w:val="00AE1FDB"/>
    <w:rPr>
      <w:sz w:val="22"/>
      <w:lang w:val="en-US" w:eastAsia="en-US"/>
    </w:rPr>
  </w:style>
  <w:style w:type="paragraph" w:styleId="Footer">
    <w:name w:val="footer"/>
    <w:basedOn w:val="Normal"/>
    <w:link w:val="FooterChar"/>
    <w:uiPriority w:val="99"/>
    <w:rsid w:val="00AE1FDB"/>
    <w:pPr>
      <w:tabs>
        <w:tab w:val="center" w:pos="4252"/>
        <w:tab w:val="right" w:pos="8504"/>
      </w:tabs>
    </w:pPr>
    <w:rPr>
      <w:rFonts w:ascii="Calibri" w:hAnsi="Calibri"/>
      <w:color w:val="auto"/>
    </w:rPr>
  </w:style>
  <w:style w:type="character" w:customStyle="1" w:styleId="FooterChar">
    <w:name w:val="Footer Char"/>
    <w:basedOn w:val="DefaultParagraphFont"/>
    <w:link w:val="Footer"/>
    <w:uiPriority w:val="99"/>
    <w:locked/>
    <w:rsid w:val="00AE1FDB"/>
    <w:rPr>
      <w:sz w:val="22"/>
      <w:lang w:val="en-US" w:eastAsia="en-US"/>
    </w:rPr>
  </w:style>
  <w:style w:type="character" w:styleId="PageNumber">
    <w:name w:val="page number"/>
    <w:basedOn w:val="DefaultParagraphFont"/>
    <w:uiPriority w:val="99"/>
    <w:rsid w:val="00733DBE"/>
    <w:rPr>
      <w:rFonts w:ascii="Verdana" w:hAnsi="Verdana" w:cs="Times New Roman"/>
      <w:color w:val="333333"/>
      <w:sz w:val="20"/>
    </w:rPr>
  </w:style>
  <w:style w:type="paragraph" w:styleId="DocumentMap">
    <w:name w:val="Document Map"/>
    <w:basedOn w:val="Normal"/>
    <w:link w:val="DocumentMapChar"/>
    <w:uiPriority w:val="99"/>
    <w:semiHidden/>
    <w:rsid w:val="00733DBE"/>
    <w:rPr>
      <w:rFonts w:ascii="Tahoma" w:hAnsi="Tahoma" w:cs="Tahoma"/>
      <w:color w:val="auto"/>
      <w:sz w:val="16"/>
      <w:szCs w:val="16"/>
    </w:rPr>
  </w:style>
  <w:style w:type="character" w:customStyle="1" w:styleId="DocumentMapChar">
    <w:name w:val="Document Map Char"/>
    <w:basedOn w:val="DefaultParagraphFont"/>
    <w:link w:val="DocumentMap"/>
    <w:uiPriority w:val="99"/>
    <w:semiHidden/>
    <w:locked/>
    <w:rsid w:val="00733DBE"/>
    <w:rPr>
      <w:rFonts w:ascii="Tahoma" w:hAnsi="Tahoma"/>
      <w:sz w:val="16"/>
      <w:lang w:val="en-US" w:eastAsia="en-US"/>
    </w:rPr>
  </w:style>
  <w:style w:type="character" w:styleId="CommentReference">
    <w:name w:val="annotation reference"/>
    <w:basedOn w:val="DefaultParagraphFont"/>
    <w:uiPriority w:val="99"/>
    <w:semiHidden/>
    <w:rsid w:val="009D5E44"/>
    <w:rPr>
      <w:rFonts w:cs="Times New Roman"/>
      <w:sz w:val="16"/>
    </w:rPr>
  </w:style>
  <w:style w:type="paragraph" w:styleId="CommentText">
    <w:name w:val="annotation text"/>
    <w:basedOn w:val="Normal"/>
    <w:link w:val="CommentTextChar"/>
    <w:uiPriority w:val="99"/>
    <w:semiHidden/>
    <w:rsid w:val="009D5E44"/>
    <w:rPr>
      <w:sz w:val="20"/>
      <w:szCs w:val="20"/>
    </w:rPr>
  </w:style>
  <w:style w:type="character" w:customStyle="1" w:styleId="CommentTextChar">
    <w:name w:val="Comment Text Char"/>
    <w:basedOn w:val="DefaultParagraphFont"/>
    <w:link w:val="CommentText"/>
    <w:uiPriority w:val="99"/>
    <w:semiHidden/>
    <w:locked/>
    <w:rsid w:val="009D5E44"/>
    <w:rPr>
      <w:rFonts w:ascii="Verdana" w:hAnsi="Verdana"/>
      <w:color w:val="404040"/>
      <w:lang w:val="en-US" w:eastAsia="en-US"/>
    </w:rPr>
  </w:style>
  <w:style w:type="paragraph" w:styleId="CommentSubject">
    <w:name w:val="annotation subject"/>
    <w:basedOn w:val="CommentText"/>
    <w:next w:val="CommentText"/>
    <w:link w:val="CommentSubjectChar"/>
    <w:uiPriority w:val="99"/>
    <w:semiHidden/>
    <w:rsid w:val="009D5E44"/>
    <w:rPr>
      <w:b/>
      <w:bCs/>
    </w:rPr>
  </w:style>
  <w:style w:type="character" w:customStyle="1" w:styleId="CommentSubjectChar">
    <w:name w:val="Comment Subject Char"/>
    <w:basedOn w:val="CommentTextChar"/>
    <w:link w:val="CommentSubject"/>
    <w:uiPriority w:val="99"/>
    <w:semiHidden/>
    <w:locked/>
    <w:rsid w:val="009D5E44"/>
    <w:rPr>
      <w:b/>
    </w:rPr>
  </w:style>
  <w:style w:type="character" w:styleId="Hyperlink">
    <w:name w:val="Hyperlink"/>
    <w:basedOn w:val="DefaultParagraphFont"/>
    <w:uiPriority w:val="99"/>
    <w:rsid w:val="00D57970"/>
    <w:rPr>
      <w:rFonts w:cs="Times New Roman"/>
      <w:color w:val="0000FF"/>
      <w:u w:val="single"/>
    </w:rPr>
  </w:style>
  <w:style w:type="paragraph" w:styleId="FootnoteText">
    <w:name w:val="footnote text"/>
    <w:basedOn w:val="Normal"/>
    <w:link w:val="FootnoteTextChar"/>
    <w:uiPriority w:val="99"/>
    <w:rsid w:val="00D57970"/>
    <w:pPr>
      <w:spacing w:after="0" w:line="240" w:lineRule="auto"/>
    </w:pPr>
    <w:rPr>
      <w:rFonts w:ascii="Calibri" w:eastAsia="Times New Roman" w:hAnsi="Calibri"/>
      <w:color w:val="auto"/>
      <w:sz w:val="20"/>
      <w:szCs w:val="20"/>
      <w:lang w:val="es-ES" w:eastAsia="es-ES"/>
    </w:rPr>
  </w:style>
  <w:style w:type="character" w:customStyle="1" w:styleId="FootnoteTextChar">
    <w:name w:val="Footnote Text Char"/>
    <w:basedOn w:val="DefaultParagraphFont"/>
    <w:link w:val="FootnoteText"/>
    <w:uiPriority w:val="99"/>
    <w:locked/>
    <w:rsid w:val="00D57970"/>
    <w:rPr>
      <w:rFonts w:eastAsia="Times New Roman" w:cs="Times New Roman"/>
      <w:lang w:val="es-ES" w:eastAsia="es-ES"/>
    </w:rPr>
  </w:style>
  <w:style w:type="character" w:styleId="FootnoteReference">
    <w:name w:val="footnote reference"/>
    <w:basedOn w:val="DefaultParagraphFont"/>
    <w:uiPriority w:val="99"/>
    <w:rsid w:val="00D57970"/>
    <w:rPr>
      <w:rFonts w:cs="Times New Roman"/>
      <w:vertAlign w:val="superscript"/>
    </w:rPr>
  </w:style>
  <w:style w:type="paragraph" w:styleId="BodyText">
    <w:name w:val="Body Text"/>
    <w:basedOn w:val="Normal"/>
    <w:link w:val="BodyTextChar"/>
    <w:uiPriority w:val="99"/>
    <w:rsid w:val="00D57970"/>
    <w:pPr>
      <w:spacing w:after="0" w:line="240" w:lineRule="auto"/>
    </w:pPr>
    <w:rPr>
      <w:rFonts w:ascii="Book Antiqua" w:eastAsia="Batang" w:hAnsi="Book Antiqua"/>
      <w:b/>
      <w:bCs/>
      <w:color w:val="auto"/>
      <w:sz w:val="24"/>
      <w:szCs w:val="24"/>
      <w:lang w:val="es-ES" w:eastAsia="ko-KR"/>
    </w:rPr>
  </w:style>
  <w:style w:type="character" w:customStyle="1" w:styleId="BodyTextChar">
    <w:name w:val="Body Text Char"/>
    <w:basedOn w:val="DefaultParagraphFont"/>
    <w:link w:val="BodyText"/>
    <w:uiPriority w:val="99"/>
    <w:locked/>
    <w:rsid w:val="00D57970"/>
    <w:rPr>
      <w:rFonts w:ascii="Book Antiqua" w:eastAsia="Batang" w:hAnsi="Book Antiqua" w:cs="Times New Roman"/>
      <w:b/>
      <w:bCs/>
      <w:sz w:val="24"/>
      <w:szCs w:val="24"/>
      <w:lang w:val="es-ES" w:eastAsia="ko-KR"/>
    </w:rPr>
  </w:style>
</w:styles>
</file>

<file path=word/webSettings.xml><?xml version="1.0" encoding="utf-8"?>
<w:webSettings xmlns:r="http://schemas.openxmlformats.org/officeDocument/2006/relationships" xmlns:w="http://schemas.openxmlformats.org/wordprocessingml/2006/main">
  <w:divs>
    <w:div w:id="355542252">
      <w:marLeft w:val="0"/>
      <w:marRight w:val="0"/>
      <w:marTop w:val="0"/>
      <w:marBottom w:val="0"/>
      <w:divBdr>
        <w:top w:val="none" w:sz="0" w:space="0" w:color="auto"/>
        <w:left w:val="none" w:sz="0" w:space="0" w:color="auto"/>
        <w:bottom w:val="none" w:sz="0" w:space="0" w:color="auto"/>
        <w:right w:val="none" w:sz="0" w:space="0" w:color="auto"/>
      </w:divBdr>
    </w:div>
    <w:div w:id="355542253">
      <w:marLeft w:val="0"/>
      <w:marRight w:val="0"/>
      <w:marTop w:val="0"/>
      <w:marBottom w:val="0"/>
      <w:divBdr>
        <w:top w:val="none" w:sz="0" w:space="0" w:color="auto"/>
        <w:left w:val="none" w:sz="0" w:space="0" w:color="auto"/>
        <w:bottom w:val="none" w:sz="0" w:space="0" w:color="auto"/>
        <w:right w:val="none" w:sz="0" w:space="0" w:color="auto"/>
      </w:divBdr>
    </w:div>
    <w:div w:id="355542254">
      <w:marLeft w:val="0"/>
      <w:marRight w:val="0"/>
      <w:marTop w:val="0"/>
      <w:marBottom w:val="0"/>
      <w:divBdr>
        <w:top w:val="none" w:sz="0" w:space="0" w:color="auto"/>
        <w:left w:val="none" w:sz="0" w:space="0" w:color="auto"/>
        <w:bottom w:val="none" w:sz="0" w:space="0" w:color="auto"/>
        <w:right w:val="none" w:sz="0" w:space="0" w:color="auto"/>
      </w:divBdr>
    </w:div>
    <w:div w:id="355542255">
      <w:marLeft w:val="0"/>
      <w:marRight w:val="0"/>
      <w:marTop w:val="0"/>
      <w:marBottom w:val="0"/>
      <w:divBdr>
        <w:top w:val="none" w:sz="0" w:space="0" w:color="auto"/>
        <w:left w:val="none" w:sz="0" w:space="0" w:color="auto"/>
        <w:bottom w:val="none" w:sz="0" w:space="0" w:color="auto"/>
        <w:right w:val="none" w:sz="0" w:space="0" w:color="auto"/>
      </w:divBdr>
    </w:div>
    <w:div w:id="355542256">
      <w:marLeft w:val="0"/>
      <w:marRight w:val="0"/>
      <w:marTop w:val="0"/>
      <w:marBottom w:val="0"/>
      <w:divBdr>
        <w:top w:val="none" w:sz="0" w:space="0" w:color="auto"/>
        <w:left w:val="none" w:sz="0" w:space="0" w:color="auto"/>
        <w:bottom w:val="none" w:sz="0" w:space="0" w:color="auto"/>
        <w:right w:val="none" w:sz="0" w:space="0" w:color="auto"/>
      </w:divBdr>
    </w:div>
    <w:div w:id="355542257">
      <w:marLeft w:val="0"/>
      <w:marRight w:val="0"/>
      <w:marTop w:val="0"/>
      <w:marBottom w:val="0"/>
      <w:divBdr>
        <w:top w:val="none" w:sz="0" w:space="0" w:color="auto"/>
        <w:left w:val="none" w:sz="0" w:space="0" w:color="auto"/>
        <w:bottom w:val="none" w:sz="0" w:space="0" w:color="auto"/>
        <w:right w:val="none" w:sz="0" w:space="0" w:color="auto"/>
      </w:divBdr>
    </w:div>
    <w:div w:id="355542258">
      <w:marLeft w:val="0"/>
      <w:marRight w:val="0"/>
      <w:marTop w:val="0"/>
      <w:marBottom w:val="0"/>
      <w:divBdr>
        <w:top w:val="none" w:sz="0" w:space="0" w:color="auto"/>
        <w:left w:val="none" w:sz="0" w:space="0" w:color="auto"/>
        <w:bottom w:val="none" w:sz="0" w:space="0" w:color="auto"/>
        <w:right w:val="none" w:sz="0" w:space="0" w:color="auto"/>
      </w:divBdr>
    </w:div>
    <w:div w:id="355542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t.ly/1o6nHG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em-tp.org/pluginfile.php/620/mod_resource/content/1/MEM-TP_Synthesis_Report_Appendices_I-VI.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m-tp.org/pluginfile.php/619/mod_resource/content/1/MEM-TP_Synthesis_Report.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embers.costadapt.eu/images/b/be/Norr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it.ly/1o6nHGi" TargetMode="External"/><Relationship Id="rId2" Type="http://schemas.openxmlformats.org/officeDocument/2006/relationships/hyperlink" Target="http://www.hrsa.gov/publichealth/healthliteracy/healthlitabout.html" TargetMode="External"/><Relationship Id="rId1" Type="http://schemas.openxmlformats.org/officeDocument/2006/relationships/hyperlink" Target="http://www.reteaua-amc.ro/wp-content/uploads/2015/08/Raport-cercetare-roma-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11</Pages>
  <Words>3469</Words>
  <Characters>19082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Bosada</dc:creator>
  <cp:keywords/>
  <dc:description/>
  <cp:lastModifiedBy>acanton</cp:lastModifiedBy>
  <cp:revision>17</cp:revision>
  <dcterms:created xsi:type="dcterms:W3CDTF">2015-11-06T10:24:00Z</dcterms:created>
  <dcterms:modified xsi:type="dcterms:W3CDTF">2016-11-17T12:36:00Z</dcterms:modified>
</cp:coreProperties>
</file>