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E2" w:rsidRPr="0078028A" w:rsidRDefault="00C06DE2" w:rsidP="00E6231B">
      <w:pPr>
        <w:jc w:val="both"/>
        <w:rPr>
          <w:rFonts w:ascii="Calibri" w:hAnsi="Calibri"/>
          <w:sz w:val="20"/>
          <w:szCs w:val="20"/>
          <w:lang w:val="es-ES"/>
        </w:rPr>
      </w:pPr>
      <w:r>
        <w:rPr>
          <w:noProof/>
          <w:lang w:val="es-ES" w:eastAsia="es-ES"/>
        </w:rPr>
        <w:pict>
          <v:shapetype id="_x0000_t202" coordsize="21600,21600" o:spt="202" path="m,l,21600r21600,l21600,xe">
            <v:stroke joinstyle="miter"/>
            <v:path gradientshapeok="t" o:connecttype="rect"/>
          </v:shapetype>
          <v:shape id="Text Box 3" o:spid="_x0000_s1027" type="#_x0000_t202" style="position:absolute;left:0;text-align:left;margin-left:37.45pt;margin-top:119.05pt;width:386.15pt;height:586.65pt;z-index:25165772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N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" filled="f" stroked="f">
            <v:textbox>
              <w:txbxContent>
                <w:p w:rsidR="00C06DE2" w:rsidRPr="00CE13B8" w:rsidRDefault="00C06DE2" w:rsidP="00825B4B">
                  <w:pPr>
                    <w:spacing w:after="0"/>
                    <w:jc w:val="center"/>
                    <w:rPr>
                      <w:color w:val="263673"/>
                      <w:sz w:val="24"/>
                      <w:szCs w:val="24"/>
                    </w:rPr>
                  </w:pPr>
                  <w:r w:rsidRPr="00CE13B8">
                    <w:rPr>
                      <w:color w:val="263673"/>
                      <w:sz w:val="24"/>
                      <w:szCs w:val="24"/>
                    </w:rPr>
                    <w:t>Pachete de instruire pentru profesionistii din sanatate in vederea imbunatatirii accesului si calitatii serviciilor de sanatate pntru migranti si minoritati etnice, inclusiv populatia roma</w:t>
                  </w:r>
                </w:p>
                <w:p w:rsidR="00C06DE2" w:rsidRPr="00CE13B8" w:rsidRDefault="00C06DE2" w:rsidP="00825B4B">
                  <w:pPr>
                    <w:spacing w:after="0"/>
                    <w:jc w:val="center"/>
                    <w:rPr>
                      <w:color w:val="263673"/>
                      <w:sz w:val="24"/>
                      <w:szCs w:val="24"/>
                    </w:rPr>
                  </w:pPr>
                  <w:r w:rsidRPr="00CE13B8">
                    <w:rPr>
                      <w:color w:val="263673"/>
                      <w:sz w:val="24"/>
                      <w:szCs w:val="24"/>
                    </w:rPr>
                    <w:t xml:space="preserve"> MEM-TP</w:t>
                  </w:r>
                </w:p>
                <w:p w:rsidR="00C06DE2" w:rsidRDefault="00C06DE2" w:rsidP="002256F1">
                  <w:pPr>
                    <w:jc w:val="center"/>
                    <w:rPr>
                      <w:b/>
                      <w:i/>
                      <w:color w:val="263673"/>
                      <w:sz w:val="36"/>
                      <w:szCs w:val="36"/>
                      <w:lang w:val="en-GB"/>
                    </w:rPr>
                  </w:pPr>
                </w:p>
                <w:p w:rsidR="00C06DE2" w:rsidRPr="0096550D" w:rsidRDefault="00C06DE2" w:rsidP="0096550D">
                  <w:pPr>
                    <w:jc w:val="center"/>
                    <w:rPr>
                      <w:b/>
                      <w:i/>
                      <w:color w:val="000080"/>
                      <w:sz w:val="36"/>
                      <w:szCs w:val="36"/>
                    </w:rPr>
                  </w:pPr>
                  <w:r w:rsidRPr="0096550D">
                    <w:rPr>
                      <w:b/>
                      <w:i/>
                      <w:color w:val="000080"/>
                      <w:sz w:val="36"/>
                      <w:szCs w:val="36"/>
                      <w:lang w:val="en-GB"/>
                    </w:rPr>
                    <w:t xml:space="preserve">MODULUL </w:t>
                  </w:r>
                  <w:r>
                    <w:rPr>
                      <w:b/>
                      <w:i/>
                      <w:color w:val="000080"/>
                      <w:sz w:val="36"/>
                      <w:szCs w:val="36"/>
                      <w:lang w:val="en-GB"/>
                    </w:rPr>
                    <w:t>4.</w:t>
                  </w:r>
                </w:p>
                <w:p w:rsidR="00C06DE2" w:rsidRPr="00B52F62" w:rsidRDefault="00C06DE2" w:rsidP="00B52F62">
                  <w:pPr>
                    <w:jc w:val="center"/>
                    <w:rPr>
                      <w:b/>
                      <w:i/>
                      <w:color w:val="000080"/>
                      <w:sz w:val="36"/>
                      <w:szCs w:val="36"/>
                      <w:lang w:val="en-GB"/>
                    </w:rPr>
                  </w:pPr>
                  <w:r w:rsidRPr="00B52F62">
                    <w:rPr>
                      <w:b/>
                      <w:i/>
                      <w:color w:val="000080"/>
                      <w:sz w:val="36"/>
                      <w:szCs w:val="36"/>
                      <w:lang w:val="en-GB"/>
                    </w:rPr>
                    <w:t>APLICAREA CUNO</w:t>
                  </w:r>
                  <w:r>
                    <w:rPr>
                      <w:b/>
                      <w:i/>
                      <w:color w:val="000080"/>
                      <w:sz w:val="36"/>
                      <w:szCs w:val="36"/>
                      <w:lang w:val="en-GB"/>
                    </w:rPr>
                    <w:t>S</w:t>
                  </w:r>
                  <w:r w:rsidRPr="00B52F62">
                    <w:rPr>
                      <w:b/>
                      <w:i/>
                      <w:color w:val="000080"/>
                      <w:sz w:val="36"/>
                      <w:szCs w:val="36"/>
                      <w:lang w:val="en-GB"/>
                    </w:rPr>
                    <w:t>TIN</w:t>
                  </w:r>
                  <w:r>
                    <w:rPr>
                      <w:b/>
                      <w:i/>
                      <w:color w:val="000080"/>
                      <w:sz w:val="36"/>
                      <w:szCs w:val="36"/>
                      <w:lang w:val="en-GB"/>
                    </w:rPr>
                    <w:t>T</w:t>
                  </w:r>
                  <w:r w:rsidRPr="00B52F62">
                    <w:rPr>
                      <w:b/>
                      <w:i/>
                      <w:color w:val="000080"/>
                      <w:sz w:val="36"/>
                      <w:szCs w:val="36"/>
                      <w:lang w:val="en-GB"/>
                    </w:rPr>
                    <w:t>ELOR</w:t>
                  </w:r>
                </w:p>
                <w:p w:rsidR="00C06DE2" w:rsidRDefault="00C06DE2" w:rsidP="0096550D">
                  <w:pPr>
                    <w:jc w:val="center"/>
                    <w:rPr>
                      <w:b/>
                      <w:i/>
                      <w:color w:val="000080"/>
                      <w:sz w:val="36"/>
                      <w:szCs w:val="36"/>
                      <w:lang w:val="en-GB"/>
                    </w:rPr>
                  </w:pPr>
                  <w:r w:rsidRPr="0096550D">
                    <w:rPr>
                      <w:b/>
                      <w:i/>
                      <w:color w:val="000080"/>
                      <w:sz w:val="36"/>
                      <w:szCs w:val="36"/>
                      <w:lang w:val="en-GB"/>
                    </w:rPr>
                    <w:t xml:space="preserve">Unitatea </w:t>
                  </w:r>
                  <w:r>
                    <w:rPr>
                      <w:b/>
                      <w:i/>
                      <w:color w:val="000080"/>
                      <w:sz w:val="36"/>
                      <w:szCs w:val="36"/>
                      <w:lang w:val="en-GB"/>
                    </w:rPr>
                    <w:t>1</w:t>
                  </w:r>
                  <w:r w:rsidRPr="0096550D">
                    <w:rPr>
                      <w:b/>
                      <w:i/>
                      <w:color w:val="000080"/>
                      <w:sz w:val="36"/>
                      <w:szCs w:val="36"/>
                      <w:lang w:val="en-GB"/>
                    </w:rPr>
                    <w:t xml:space="preserve">: </w:t>
                  </w:r>
                  <w:r w:rsidRPr="00E668E3">
                    <w:rPr>
                      <w:b/>
                      <w:i/>
                      <w:color w:val="000080"/>
                      <w:sz w:val="36"/>
                      <w:szCs w:val="36"/>
                      <w:lang w:val="en-GB"/>
                    </w:rPr>
                    <w:t xml:space="preserve">STRATEGII </w:t>
                  </w:r>
                  <w:r w:rsidRPr="00E668E3">
                    <w:rPr>
                      <w:rFonts w:ascii="Tahoma" w:hAnsi="Tahoma" w:cs="Tahoma"/>
                      <w:b/>
                      <w:i/>
                      <w:color w:val="000080"/>
                      <w:sz w:val="36"/>
                      <w:szCs w:val="36"/>
                      <w:lang w:val="en-GB"/>
                    </w:rPr>
                    <w:t>Ș</w:t>
                  </w:r>
                  <w:r w:rsidRPr="00E668E3">
                    <w:rPr>
                      <w:b/>
                      <w:i/>
                      <w:color w:val="000080"/>
                      <w:sz w:val="36"/>
                      <w:szCs w:val="36"/>
                      <w:lang w:val="en-GB"/>
                    </w:rPr>
                    <w:t xml:space="preserve">I PROCEDURI PENTRU SERVICII DE ÎNGRIJIRI DE SĂNĂTATE CENTRATE PE PERSOANĂ </w:t>
                  </w:r>
                  <w:r w:rsidRPr="00E668E3">
                    <w:rPr>
                      <w:rFonts w:ascii="Tahoma" w:hAnsi="Tahoma" w:cs="Tahoma"/>
                      <w:b/>
                      <w:i/>
                      <w:color w:val="000080"/>
                      <w:sz w:val="36"/>
                      <w:szCs w:val="36"/>
                      <w:lang w:val="en-GB"/>
                    </w:rPr>
                    <w:t>Ș</w:t>
                  </w:r>
                  <w:r w:rsidRPr="00E668E3">
                    <w:rPr>
                      <w:b/>
                      <w:i/>
                      <w:color w:val="000080"/>
                      <w:sz w:val="36"/>
                      <w:szCs w:val="36"/>
                      <w:lang w:val="en-GB"/>
                    </w:rPr>
                    <w:t xml:space="preserve">I ORIENTATE SPRE DIVERSITATEA CULTURALĂ </w:t>
                  </w:r>
                  <w:r w:rsidRPr="00E668E3">
                    <w:rPr>
                      <w:rFonts w:ascii="Tahoma" w:hAnsi="Tahoma" w:cs="Tahoma"/>
                      <w:b/>
                      <w:i/>
                      <w:color w:val="000080"/>
                      <w:sz w:val="36"/>
                      <w:szCs w:val="36"/>
                      <w:lang w:val="en-GB"/>
                    </w:rPr>
                    <w:t>Ș</w:t>
                  </w:r>
                  <w:r w:rsidRPr="00E668E3">
                    <w:rPr>
                      <w:b/>
                      <w:i/>
                      <w:color w:val="000080"/>
                      <w:sz w:val="36"/>
                      <w:szCs w:val="36"/>
                      <w:lang w:val="en-GB"/>
                    </w:rPr>
                    <w:t>I ETNICĂ</w:t>
                  </w:r>
                </w:p>
                <w:p w:rsidR="00C06DE2" w:rsidRPr="0096550D" w:rsidRDefault="00C06DE2" w:rsidP="0096550D">
                  <w:pPr>
                    <w:jc w:val="center"/>
                    <w:rPr>
                      <w:b/>
                      <w:i/>
                      <w:color w:val="000080"/>
                      <w:sz w:val="36"/>
                      <w:szCs w:val="36"/>
                      <w:lang w:val="en-GB"/>
                    </w:rPr>
                  </w:pPr>
                  <w:r w:rsidRPr="0096550D">
                    <w:rPr>
                      <w:b/>
                      <w:i/>
                      <w:color w:val="000080"/>
                      <w:sz w:val="36"/>
                      <w:szCs w:val="36"/>
                      <w:lang w:val="en-GB"/>
                    </w:rPr>
                    <w:t>Ghid</w:t>
                  </w:r>
                </w:p>
                <w:p w:rsidR="00C06DE2" w:rsidRDefault="00C06DE2" w:rsidP="0099216A">
                  <w:pPr>
                    <w:jc w:val="center"/>
                    <w:rPr>
                      <w:rFonts w:ascii="EC Square Sans Pro Medium" w:hAnsi="EC Square Sans Pro Medium"/>
                      <w:i/>
                      <w:color w:val="263673"/>
                      <w:sz w:val="24"/>
                      <w:szCs w:val="24"/>
                    </w:rPr>
                  </w:pPr>
                </w:p>
                <w:p w:rsidR="00C06DE2" w:rsidRPr="002256F1"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Elaborat</w:t>
                  </w:r>
                  <w:r w:rsidRPr="00BE2FD6">
                    <w:rPr>
                      <w:rFonts w:ascii="EC Square Sans Pro Medium" w:hAnsi="EC Square Sans Pro Medium"/>
                      <w:i/>
                      <w:color w:val="263673"/>
                      <w:sz w:val="24"/>
                      <w:szCs w:val="24"/>
                    </w:rPr>
                    <w:t xml:space="preserve"> de</w:t>
                  </w:r>
                  <w:r>
                    <w:rPr>
                      <w:rFonts w:ascii="EC Square Sans Pro Medium" w:hAnsi="EC Square Sans Pro Medium"/>
                      <w:i/>
                      <w:color w:val="263673"/>
                      <w:sz w:val="24"/>
                      <w:szCs w:val="24"/>
                    </w:rPr>
                    <w:t>:</w:t>
                  </w:r>
                </w:p>
                <w:p w:rsidR="00C06DE2" w:rsidRDefault="00C06DE2" w:rsidP="00396FE6">
                  <w:pPr>
                    <w:spacing w:after="0" w:line="240" w:lineRule="auto"/>
                    <w:jc w:val="center"/>
                    <w:rPr>
                      <w:rFonts w:ascii="EC Square Sans Pro Medium" w:hAnsi="EC Square Sans Pro Medium"/>
                      <w:i/>
                      <w:color w:val="263673"/>
                      <w:sz w:val="24"/>
                      <w:szCs w:val="24"/>
                    </w:rPr>
                  </w:pPr>
                  <w:r w:rsidRPr="00092561">
                    <w:rPr>
                      <w:rFonts w:ascii="EC Square Sans Pro Medium" w:hAnsi="EC Square Sans Pro Medium"/>
                      <w:i/>
                      <w:color w:val="263673"/>
                      <w:sz w:val="24"/>
                      <w:szCs w:val="24"/>
                    </w:rPr>
                    <w:t>Amets Suess</w:t>
                  </w:r>
                  <w:r w:rsidRPr="00BE2FD6">
                    <w:rPr>
                      <w:rFonts w:ascii="EC Square Sans Pro Medium" w:hAnsi="EC Square Sans Pro Medium"/>
                      <w:i/>
                      <w:color w:val="263673"/>
                      <w:sz w:val="24"/>
                      <w:szCs w:val="24"/>
                    </w:rPr>
                    <w:t xml:space="preserve"> </w:t>
                  </w:r>
                </w:p>
                <w:p w:rsidR="00C06DE2" w:rsidRDefault="00C06DE2" w:rsidP="00396FE6">
                  <w:pPr>
                    <w:spacing w:after="0" w:line="240" w:lineRule="auto"/>
                    <w:jc w:val="center"/>
                    <w:rPr>
                      <w:rFonts w:ascii="EC Square Sans Pro Medium" w:hAnsi="EC Square Sans Pro Medium"/>
                      <w:i/>
                      <w:color w:val="263673"/>
                      <w:sz w:val="24"/>
                      <w:szCs w:val="24"/>
                    </w:rPr>
                  </w:pPr>
                  <w:smartTag w:uri="urn:schemas-microsoft-com:office:smarttags" w:element="place">
                    <w:smartTag w:uri="urn:schemas-microsoft-com:office:smarttags" w:element="PlaceName">
                      <w:r w:rsidRPr="00BE2FD6">
                        <w:rPr>
                          <w:rFonts w:ascii="EC Square Sans Pro Medium" w:hAnsi="EC Square Sans Pro Medium"/>
                          <w:i/>
                          <w:color w:val="263673"/>
                          <w:sz w:val="24"/>
                          <w:szCs w:val="24"/>
                        </w:rPr>
                        <w:t>Andalusian</w:t>
                      </w:r>
                    </w:smartTag>
                    <w:r w:rsidRPr="00BE2FD6">
                      <w:rPr>
                        <w:rFonts w:ascii="EC Square Sans Pro Medium" w:hAnsi="EC Square Sans Pro Medium"/>
                        <w:i/>
                        <w:color w:val="263673"/>
                        <w:sz w:val="24"/>
                        <w:szCs w:val="24"/>
                      </w:rPr>
                      <w:t xml:space="preserve"> </w:t>
                    </w:r>
                    <w:smartTag w:uri="urn:schemas-microsoft-com:office:smarttags" w:element="PlaceType">
                      <w:r w:rsidRPr="00BE2FD6">
                        <w:rPr>
                          <w:rFonts w:ascii="EC Square Sans Pro Medium" w:hAnsi="EC Square Sans Pro Medium"/>
                          <w:i/>
                          <w:color w:val="263673"/>
                          <w:sz w:val="24"/>
                          <w:szCs w:val="24"/>
                        </w:rPr>
                        <w:t>School</w:t>
                      </w:r>
                    </w:smartTag>
                  </w:smartTag>
                  <w:r w:rsidRPr="00BE2FD6">
                    <w:rPr>
                      <w:rFonts w:ascii="EC Square Sans Pro Medium" w:hAnsi="EC Square Sans Pro Medium"/>
                      <w:i/>
                      <w:color w:val="263673"/>
                      <w:sz w:val="24"/>
                      <w:szCs w:val="24"/>
                    </w:rPr>
                    <w:t xml:space="preserve"> of Public</w:t>
                  </w:r>
                  <w:r>
                    <w:rPr>
                      <w:rFonts w:ascii="EC Square Sans Pro Medium" w:hAnsi="EC Square Sans Pro Medium"/>
                      <w:i/>
                      <w:color w:val="263673"/>
                      <w:sz w:val="24"/>
                      <w:szCs w:val="24"/>
                    </w:rPr>
                    <w:t xml:space="preserve"> Health</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Adaptat de:</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Tradus de:</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C06DE2" w:rsidRDefault="00C06DE2"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C06DE2" w:rsidRDefault="00C06DE2" w:rsidP="001E2738">
                  <w:pPr>
                    <w:spacing w:after="0"/>
                    <w:jc w:val="center"/>
                    <w:rPr>
                      <w:rFonts w:ascii="EC Square Sans Pro Medium" w:hAnsi="EC Square Sans Pro Medium"/>
                      <w:i/>
                      <w:color w:val="263673"/>
                      <w:sz w:val="24"/>
                      <w:szCs w:val="24"/>
                      <w:lang w:val="en-GB"/>
                    </w:rPr>
                  </w:pPr>
                </w:p>
                <w:p w:rsidR="00C06DE2" w:rsidRDefault="00C06DE2" w:rsidP="001E2738">
                  <w:pPr>
                    <w:spacing w:after="0"/>
                    <w:jc w:val="center"/>
                    <w:rPr>
                      <w:rFonts w:ascii="EC Square Sans Pro Medium" w:hAnsi="EC Square Sans Pro Medium"/>
                      <w:i/>
                      <w:color w:val="263673"/>
                      <w:sz w:val="24"/>
                      <w:szCs w:val="24"/>
                      <w:lang w:val="en-GB"/>
                    </w:rPr>
                  </w:pPr>
                </w:p>
                <w:p w:rsidR="00C06DE2" w:rsidRPr="002256F1" w:rsidRDefault="00C06DE2" w:rsidP="0096550D">
                  <w:pPr>
                    <w:spacing w:after="0"/>
                    <w:jc w:val="center"/>
                    <w:rPr>
                      <w:rFonts w:ascii="EC Square Sans Pro Medium" w:hAnsi="EC Square Sans Pro Medium"/>
                      <w:i/>
                      <w:color w:val="263673"/>
                      <w:sz w:val="24"/>
                      <w:szCs w:val="24"/>
                    </w:rPr>
                  </w:pPr>
                </w:p>
              </w:txbxContent>
            </v:textbox>
            <w10:wrap anchory="margin"/>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Cover.png" style="position:absolute;left:0;text-align:left;margin-left:-70.85pt;margin-top:0;width:595.65pt;height:841.05pt;z-index:251656704;visibility:visible;mso-position-vertical:center;mso-position-vertical-relative:margin">
            <v:imagedata r:id="rId7" o:title=""/>
            <w10:wrap type="square" anchory="margin"/>
          </v:shape>
        </w:pict>
      </w:r>
    </w:p>
    <w:p w:rsidR="00C06DE2" w:rsidRPr="0078028A" w:rsidRDefault="00C06DE2" w:rsidP="00E6231B">
      <w:pPr>
        <w:jc w:val="both"/>
        <w:rPr>
          <w:rFonts w:ascii="Calibri" w:hAnsi="Calibri"/>
          <w:sz w:val="20"/>
          <w:szCs w:val="20"/>
          <w:lang w:val="es-ES"/>
        </w:rPr>
        <w:sectPr w:rsidR="00C06DE2" w:rsidRPr="0078028A" w:rsidSect="003B1940">
          <w:footerReference w:type="default" r:id="rId8"/>
          <w:pgSz w:w="11900" w:h="16840"/>
          <w:pgMar w:top="1701" w:right="1417" w:bottom="1701" w:left="1417" w:header="1701" w:footer="709" w:gutter="0"/>
          <w:cols w:space="708"/>
          <w:docGrid w:linePitch="360"/>
        </w:sectPr>
      </w:pPr>
    </w:p>
    <w:p w:rsidR="00C06DE2" w:rsidRPr="0078028A" w:rsidRDefault="00C06DE2" w:rsidP="002256F1">
      <w:pPr>
        <w:spacing w:line="360" w:lineRule="auto"/>
        <w:jc w:val="both"/>
        <w:rPr>
          <w:rFonts w:ascii="Calibri" w:hAnsi="Calibri"/>
          <w:sz w:val="20"/>
          <w:szCs w:val="20"/>
          <w:lang w:val="en-GB"/>
        </w:rPr>
      </w:pPr>
    </w:p>
    <w:p w:rsidR="00C06DE2" w:rsidRPr="0078028A" w:rsidRDefault="00C06DE2" w:rsidP="002256F1">
      <w:pPr>
        <w:spacing w:line="360" w:lineRule="auto"/>
        <w:jc w:val="both"/>
        <w:rPr>
          <w:rFonts w:ascii="Calibri" w:hAnsi="Calibri"/>
          <w:sz w:val="20"/>
          <w:szCs w:val="20"/>
          <w:lang w:val="en-GB"/>
        </w:rPr>
      </w:pPr>
    </w:p>
    <w:p w:rsidR="00C06DE2" w:rsidRPr="0078028A" w:rsidRDefault="00C06DE2" w:rsidP="002256F1">
      <w:pPr>
        <w:spacing w:line="360" w:lineRule="auto"/>
        <w:jc w:val="both"/>
        <w:rPr>
          <w:rFonts w:ascii="Calibri" w:hAnsi="Calibri"/>
          <w:sz w:val="20"/>
          <w:szCs w:val="20"/>
          <w:lang w:val="en-GB"/>
        </w:rPr>
      </w:pPr>
    </w:p>
    <w:p w:rsidR="00C06DE2" w:rsidRPr="0078028A" w:rsidRDefault="00C06DE2" w:rsidP="002256F1">
      <w:pPr>
        <w:spacing w:line="360" w:lineRule="auto"/>
        <w:jc w:val="both"/>
        <w:rPr>
          <w:rFonts w:ascii="Calibri" w:hAnsi="Calibri"/>
          <w:sz w:val="20"/>
          <w:szCs w:val="20"/>
          <w:lang w:val="en-GB"/>
        </w:rPr>
      </w:pPr>
    </w:p>
    <w:p w:rsidR="00C06DE2" w:rsidRPr="0078028A" w:rsidRDefault="00C06DE2" w:rsidP="002256F1">
      <w:pPr>
        <w:spacing w:line="360" w:lineRule="auto"/>
        <w:jc w:val="both"/>
        <w:rPr>
          <w:rFonts w:ascii="Calibri" w:hAnsi="Calibri"/>
          <w:sz w:val="20"/>
          <w:szCs w:val="20"/>
          <w:lang w:val="en-GB"/>
        </w:rPr>
      </w:pPr>
    </w:p>
    <w:p w:rsidR="00C06DE2" w:rsidRPr="0078028A" w:rsidRDefault="00C06DE2" w:rsidP="002256F1">
      <w:pPr>
        <w:spacing w:line="360" w:lineRule="auto"/>
        <w:jc w:val="both"/>
        <w:rPr>
          <w:rFonts w:ascii="Calibri" w:hAnsi="Calibri"/>
          <w:sz w:val="20"/>
          <w:szCs w:val="20"/>
          <w:lang w:val="en-GB"/>
        </w:rPr>
      </w:pPr>
    </w:p>
    <w:p w:rsidR="00C06DE2" w:rsidRPr="00B42645" w:rsidRDefault="00C06DE2" w:rsidP="00825B4B">
      <w:pPr>
        <w:spacing w:after="0"/>
        <w:rPr>
          <w:rFonts w:ascii="EC Square Sans Pro Medium" w:hAnsi="EC Square Sans Pro Medium"/>
          <w:color w:val="263673"/>
          <w:sz w:val="20"/>
          <w:szCs w:val="20"/>
        </w:rPr>
      </w:pPr>
      <w:r w:rsidRPr="00B42645">
        <w:rPr>
          <w:rFonts w:ascii="EC Square Sans Pro Medium" w:hAnsi="EC Square Sans Pro Medium"/>
          <w:color w:val="263673"/>
          <w:sz w:val="20"/>
          <w:szCs w:val="20"/>
        </w:rPr>
        <w:t>© Uniunea Europeana, 2015</w:t>
      </w:r>
    </w:p>
    <w:p w:rsidR="00C06DE2" w:rsidRPr="00B42645" w:rsidRDefault="00C06DE2" w:rsidP="00825B4B">
      <w:pPr>
        <w:spacing w:after="0"/>
        <w:rPr>
          <w:rFonts w:ascii="EC Square Sans Pro Medium" w:hAnsi="EC Square Sans Pro Medium"/>
          <w:color w:val="263673"/>
          <w:sz w:val="20"/>
          <w:szCs w:val="20"/>
        </w:rPr>
      </w:pPr>
      <w:r w:rsidRPr="00B42645">
        <w:rPr>
          <w:rFonts w:ascii="EC Square Sans Pro Medium" w:hAnsi="EC Square Sans Pro Medium"/>
          <w:color w:val="263673"/>
          <w:sz w:val="20"/>
          <w:szCs w:val="20"/>
        </w:rPr>
        <w:t>Pentru orice reproducere a informatiei text sau multimedia care nu intra sub incidenta siglei © Uniunii Europene, trebuie ceruta permisiunea in mod direct de la detinatorii de copyright.</w:t>
      </w:r>
    </w:p>
    <w:p w:rsidR="00C06DE2" w:rsidRDefault="00C06DE2" w:rsidP="00825B4B">
      <w:pPr>
        <w:spacing w:after="0"/>
        <w:rPr>
          <w:rFonts w:ascii="EC Square Sans Pro Medium" w:hAnsi="EC Square Sans Pro Medium"/>
          <w:color w:val="263673"/>
          <w:sz w:val="20"/>
          <w:szCs w:val="20"/>
        </w:rPr>
      </w:pPr>
    </w:p>
    <w:p w:rsidR="00C06DE2" w:rsidRPr="00B42645" w:rsidRDefault="00C06DE2" w:rsidP="00825B4B">
      <w:pPr>
        <w:rPr>
          <w:rFonts w:ascii="EC Square Sans Pro Medium" w:hAnsi="EC Square Sans Pro Medium"/>
          <w:color w:val="263673"/>
          <w:sz w:val="20"/>
          <w:szCs w:val="20"/>
          <w:lang w:val="es-ES"/>
        </w:rPr>
      </w:pPr>
      <w:r w:rsidRPr="00B42645">
        <w:rPr>
          <w:rFonts w:ascii="EC Square Sans Pro Medium" w:hAnsi="EC Square Sans Pro Medium"/>
          <w:color w:val="263673"/>
          <w:sz w:val="20"/>
          <w:szCs w:val="20"/>
          <w:lang w:val="es-ES"/>
        </w:rPr>
        <w:t>© Ilustratiile de pe coperta: Observatorio de la Infancia de Andalucía, Escuela Andaluza de Salud Pública. Junta de Andalucía.</w:t>
      </w:r>
    </w:p>
    <w:p w:rsidR="00C06DE2" w:rsidRPr="000F37D2" w:rsidRDefault="00C06DE2" w:rsidP="000A0A34">
      <w:pPr>
        <w:rPr>
          <w:rFonts w:ascii="Calibri" w:hAnsi="Calibri"/>
          <w:color w:val="263673"/>
          <w:sz w:val="20"/>
          <w:szCs w:val="20"/>
          <w:lang w:val="es-ES"/>
        </w:rPr>
      </w:pPr>
    </w:p>
    <w:p w:rsidR="00C06DE2" w:rsidRPr="000F37D2" w:rsidRDefault="00C06DE2" w:rsidP="002256F1">
      <w:pPr>
        <w:spacing w:line="360" w:lineRule="auto"/>
        <w:jc w:val="both"/>
        <w:rPr>
          <w:rFonts w:ascii="Calibri" w:hAnsi="Calibri"/>
          <w:sz w:val="20"/>
          <w:szCs w:val="20"/>
          <w:lang w:val="es-ES"/>
        </w:rPr>
      </w:pPr>
    </w:p>
    <w:p w:rsidR="00C06DE2" w:rsidRPr="000F37D2" w:rsidRDefault="00C06DE2" w:rsidP="002256F1">
      <w:pPr>
        <w:spacing w:line="360" w:lineRule="auto"/>
        <w:jc w:val="both"/>
        <w:rPr>
          <w:rFonts w:ascii="Calibri" w:hAnsi="Calibri"/>
          <w:sz w:val="20"/>
          <w:szCs w:val="20"/>
          <w:lang w:val="es-ES"/>
        </w:rPr>
      </w:pPr>
    </w:p>
    <w:p w:rsidR="00C06DE2" w:rsidRPr="000F37D2" w:rsidRDefault="00C06DE2" w:rsidP="002256F1">
      <w:pPr>
        <w:spacing w:line="360" w:lineRule="auto"/>
        <w:jc w:val="both"/>
        <w:rPr>
          <w:rFonts w:ascii="Calibri" w:hAnsi="Calibri"/>
          <w:sz w:val="20"/>
          <w:szCs w:val="20"/>
          <w:lang w:val="es-ES"/>
        </w:rPr>
      </w:pPr>
      <w:r>
        <w:rPr>
          <w:noProof/>
          <w:lang w:val="es-ES" w:eastAsia="es-ES"/>
        </w:rPr>
        <w:pict>
          <v:group id="Lienzo 9" o:spid="_x0000_s1029" editas="canvas" style="position:absolute;left:0;text-align:left;margin-left:.3pt;margin-top:5pt;width:419.2pt;height:64.5pt;z-index:-251657728;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">
            <v:shape id="_x0000_s1030" type="#_x0000_t75" style="position:absolute;width:53238;height:8191;visibility:visible">
              <v:fill o:detectmouseclick="t"/>
              <v:path o:connecttype="none"/>
            </v:shape>
            <v:group id="Grupo 1" o:spid="_x0000_s1031"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2"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G4zTFAAAA2wAAAA8AAABkcnMvZG93bnJldi54bWxEj19rwkAQxN8L/Q7HFnyrF2PRmHpKKSh9&#10;aME/hb6uuW0SzO2F3Krx23uFgo/DzPyGmS9716gzdaH2bGA0TEARF97WXBr43q+eM1BBkC02nsnA&#10;lQIsF48Pc8ytv/CWzjspVYRwyNFAJdLmWoeiIodh6Fvi6P36zqFE2ZXadniJcNfoNEkm2mHNcaHC&#10;lt4rKo67kzOwztajl232M2k3n4exbMrZ1/Qoxgye+rdXUEK93MP/7Q9rIE3h70v8AXp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huM0xQAAANsAAAAPAAAAAAAAAAAAAAAA&#10;AJ8CAABkcnMvZG93bnJldi54bWxQSwUGAAAAAAQABAD3AAAAkQMAAAAA&#10;">
                <v:imagedata r:id="rId9" o:title=""/>
              </v:shape>
              <v:shape id="Text Box 11" o:spid="_x0000_s1033"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C06DE2" w:rsidRPr="00516EAF" w:rsidRDefault="00C06DE2" w:rsidP="002256F1">
                      <w:pPr>
                        <w:autoSpaceDE w:val="0"/>
                        <w:autoSpaceDN w:val="0"/>
                        <w:adjustRightInd w:val="0"/>
                        <w:rPr>
                          <w:rFonts w:ascii="Arial" w:eastAsia="Times New Roman" w:cs="Arial"/>
                          <w:b/>
                          <w:bCs/>
                          <w:color w:val="333399"/>
                          <w:sz w:val="14"/>
                        </w:rPr>
                      </w:pPr>
                      <w:r w:rsidRPr="00516EAF">
                        <w:rPr>
                          <w:rFonts w:ascii="Arial" w:eastAsia="Times New Roman" w:cs="Arial"/>
                          <w:b/>
                          <w:bCs/>
                          <w:color w:val="333399"/>
                          <w:sz w:val="14"/>
                        </w:rPr>
                        <w:t xml:space="preserve">Migrants &amp; Ethnic Minorities Training Packages </w:t>
                      </w:r>
                    </w:p>
                  </w:txbxContent>
                </v:textbox>
              </v:shape>
              <v:shape id="Picture 12" o:spid="_x0000_s1034"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10" o:title=""/>
              </v:shape>
            </v:group>
            <w10:wrap type="tight" anchorx="margin"/>
          </v:group>
        </w:pict>
      </w:r>
    </w:p>
    <w:p w:rsidR="00C06DE2" w:rsidRPr="000F37D2" w:rsidRDefault="00C06DE2" w:rsidP="002256F1">
      <w:pPr>
        <w:spacing w:line="360" w:lineRule="auto"/>
        <w:jc w:val="both"/>
        <w:rPr>
          <w:rFonts w:ascii="Calibri" w:hAnsi="Calibri"/>
          <w:sz w:val="20"/>
          <w:szCs w:val="20"/>
          <w:lang w:val="es-ES"/>
        </w:rPr>
      </w:pPr>
    </w:p>
    <w:p w:rsidR="00C06DE2" w:rsidRPr="000F37D2" w:rsidRDefault="00C06DE2" w:rsidP="002256F1">
      <w:pPr>
        <w:jc w:val="both"/>
        <w:rPr>
          <w:rFonts w:ascii="Calibri" w:hAnsi="Calibri"/>
          <w:sz w:val="20"/>
          <w:szCs w:val="20"/>
          <w:lang w:val="es-ES"/>
        </w:rPr>
      </w:pPr>
    </w:p>
    <w:p w:rsidR="00C06DE2" w:rsidRPr="000F37D2" w:rsidRDefault="00C06DE2" w:rsidP="004309D0">
      <w:pPr>
        <w:rPr>
          <w:rFonts w:ascii="Calibri" w:hAnsi="Calibri"/>
          <w:color w:val="263673"/>
          <w:sz w:val="20"/>
          <w:szCs w:val="20"/>
          <w:lang w:val="es-ES"/>
        </w:rPr>
      </w:pPr>
    </w:p>
    <w:p w:rsidR="00C06DE2" w:rsidRPr="000F37D2" w:rsidRDefault="00C06DE2" w:rsidP="00825B4B">
      <w:pPr>
        <w:jc w:val="both"/>
        <w:rPr>
          <w:rFonts w:ascii="EC Square Sans Pro Medium" w:hAnsi="EC Square Sans Pro Medium"/>
          <w:color w:val="263673"/>
          <w:sz w:val="20"/>
          <w:szCs w:val="20"/>
          <w:lang w:val="es-ES"/>
        </w:rPr>
      </w:pPr>
      <w:r w:rsidRPr="000F37D2">
        <w:rPr>
          <w:rFonts w:ascii="EC Square Sans Pro Medium" w:hAnsi="EC Square Sans Pro Medium"/>
          <w:color w:val="263673"/>
          <w:sz w:val="20"/>
          <w:szCs w:val="20"/>
          <w:lang w:val="es-ES"/>
        </w:rPr>
        <w:t>Finantat de catre Uniunea Europeana prin Programul UE de Sanatate (2008-2013) in cadrul contractului de servicii cu Agentia Executiva pentru Consumatori, Sanatate, Agricultura si Aliment (Chafea) care functioneaza sub mandatul Comisiei Europene. Constinutul acestui raport reprezinta punctele de vedere ale Scolii Andaluze de Sanatate Publica (EASP) si sunt numai responsabilitatea acesteia; nu poate reflecta in nici un fel punctele de vedere ale Comisiei Europene si/sau Chafea sau ale oricarui alt organism al Uniunii Europene. Comisia Europeana si/sau Chafea nu garanteaza acuratetea datelor incluse in acest raport, in consecinta nici nu accepta responsabilitatea utilizarii lor de catre terti.</w:t>
      </w:r>
    </w:p>
    <w:p w:rsidR="00C06DE2" w:rsidRPr="000F37D2" w:rsidRDefault="00C06DE2" w:rsidP="000F37D2">
      <w:pPr>
        <w:spacing w:after="0" w:line="240" w:lineRule="auto"/>
        <w:jc w:val="both"/>
        <w:rPr>
          <w:b/>
          <w:i/>
          <w:color w:val="000080"/>
          <w:sz w:val="24"/>
          <w:szCs w:val="24"/>
          <w:lang w:val="en-GB"/>
        </w:rPr>
      </w:pPr>
      <w:r w:rsidRPr="000F37D2">
        <w:rPr>
          <w:rFonts w:ascii="Calibri" w:hAnsi="Calibri"/>
          <w:sz w:val="20"/>
          <w:szCs w:val="20"/>
          <w:lang w:val="es-ES"/>
        </w:rPr>
        <w:br w:type="page"/>
      </w:r>
      <w:r w:rsidRPr="000F37D2">
        <w:rPr>
          <w:b/>
          <w:bCs/>
          <w:color w:val="000080"/>
          <w:sz w:val="24"/>
          <w:szCs w:val="24"/>
          <w:lang w:val="es-ES"/>
        </w:rPr>
        <w:t xml:space="preserve"> </w:t>
      </w:r>
      <w:r w:rsidRPr="000F37D2">
        <w:rPr>
          <w:b/>
          <w:bCs/>
          <w:color w:val="000080"/>
          <w:sz w:val="24"/>
          <w:szCs w:val="24"/>
          <w:lang w:val="en-GB"/>
        </w:rPr>
        <w:t xml:space="preserve">Unitatea 2:  Strategii </w:t>
      </w:r>
      <w:r w:rsidRPr="000F37D2">
        <w:rPr>
          <w:rFonts w:ascii="Calibri" w:hAnsi="Calibri"/>
          <w:b/>
          <w:bCs/>
          <w:color w:val="000080"/>
          <w:sz w:val="24"/>
          <w:szCs w:val="24"/>
          <w:lang w:val="en-GB"/>
        </w:rPr>
        <w:t>ș</w:t>
      </w:r>
      <w:r w:rsidRPr="000F37D2">
        <w:rPr>
          <w:b/>
          <w:bCs/>
          <w:color w:val="000080"/>
          <w:sz w:val="24"/>
          <w:szCs w:val="24"/>
          <w:lang w:val="en-GB"/>
        </w:rPr>
        <w:t xml:space="preserve">i proceduri pentru servicii de îngrijiri de sănătate centrate pe persoane </w:t>
      </w:r>
      <w:r w:rsidRPr="000F37D2">
        <w:rPr>
          <w:rFonts w:ascii="Calibri" w:hAnsi="Calibri"/>
          <w:b/>
          <w:bCs/>
          <w:color w:val="000080"/>
          <w:sz w:val="24"/>
          <w:szCs w:val="24"/>
          <w:lang w:val="en-GB"/>
        </w:rPr>
        <w:t>ș</w:t>
      </w:r>
      <w:r w:rsidRPr="000F37D2">
        <w:rPr>
          <w:b/>
          <w:bCs/>
          <w:color w:val="000080"/>
          <w:sz w:val="24"/>
          <w:szCs w:val="24"/>
          <w:lang w:val="en-GB"/>
        </w:rPr>
        <w:t xml:space="preserve">i orientate spre diversitatea culturală </w:t>
      </w:r>
      <w:r w:rsidRPr="000F37D2">
        <w:rPr>
          <w:rFonts w:ascii="Calibri" w:hAnsi="Calibri"/>
          <w:b/>
          <w:bCs/>
          <w:color w:val="000080"/>
          <w:sz w:val="24"/>
          <w:szCs w:val="24"/>
          <w:lang w:val="en-GB"/>
        </w:rPr>
        <w:t>ș</w:t>
      </w:r>
      <w:r w:rsidRPr="000F37D2">
        <w:rPr>
          <w:b/>
          <w:bCs/>
          <w:color w:val="000080"/>
          <w:sz w:val="24"/>
          <w:szCs w:val="24"/>
          <w:lang w:val="en-GB"/>
        </w:rPr>
        <w:t xml:space="preserve">i etnică </w:t>
      </w:r>
    </w:p>
    <w:p w:rsidR="00C06DE2" w:rsidRPr="000F37D2" w:rsidRDefault="00C06DE2" w:rsidP="000F37D2">
      <w:pPr>
        <w:spacing w:after="0" w:line="240" w:lineRule="auto"/>
        <w:jc w:val="both"/>
        <w:rPr>
          <w:b/>
          <w:bCs/>
          <w:color w:val="000080"/>
          <w:sz w:val="24"/>
          <w:szCs w:val="24"/>
          <w:lang w:val="en-GB"/>
        </w:rPr>
      </w:pPr>
    </w:p>
    <w:p w:rsidR="00C06DE2" w:rsidRPr="000F37D2" w:rsidRDefault="00C06DE2" w:rsidP="000F37D2">
      <w:pPr>
        <w:numPr>
          <w:ilvl w:val="0"/>
          <w:numId w:val="15"/>
        </w:numPr>
        <w:spacing w:after="0" w:line="240" w:lineRule="auto"/>
        <w:jc w:val="both"/>
        <w:rPr>
          <w:b/>
          <w:color w:val="000080"/>
          <w:sz w:val="24"/>
          <w:szCs w:val="24"/>
          <w:lang w:val="en-GB"/>
        </w:rPr>
      </w:pPr>
      <w:r w:rsidRPr="000F37D2">
        <w:rPr>
          <w:b/>
          <w:color w:val="000080"/>
          <w:sz w:val="24"/>
          <w:szCs w:val="24"/>
          <w:lang w:val="en-GB"/>
        </w:rPr>
        <w:t>Obiective si metode</w:t>
      </w:r>
    </w:p>
    <w:p w:rsidR="00C06DE2" w:rsidRPr="000F37D2" w:rsidRDefault="00C06DE2" w:rsidP="000F37D2">
      <w:pPr>
        <w:spacing w:after="0" w:line="240" w:lineRule="auto"/>
        <w:jc w:val="both"/>
        <w:rPr>
          <w:b/>
          <w:color w:val="000080"/>
          <w:sz w:val="28"/>
          <w:lang w:val="en-GB"/>
        </w:rPr>
      </w:pPr>
    </w:p>
    <w:p w:rsidR="00C06DE2" w:rsidRPr="000F37D2" w:rsidRDefault="00C06DE2" w:rsidP="000F37D2">
      <w:pPr>
        <w:numPr>
          <w:ilvl w:val="1"/>
          <w:numId w:val="17"/>
        </w:numPr>
        <w:spacing w:after="0" w:line="240" w:lineRule="auto"/>
        <w:ind w:hanging="27"/>
        <w:jc w:val="both"/>
        <w:rPr>
          <w:b/>
          <w:bCs/>
          <w:color w:val="000080"/>
          <w:sz w:val="24"/>
          <w:szCs w:val="28"/>
          <w:lang w:val="en-GB"/>
        </w:rPr>
      </w:pPr>
      <w:r w:rsidRPr="000F37D2">
        <w:rPr>
          <w:b/>
          <w:bCs/>
          <w:color w:val="000080"/>
          <w:sz w:val="24"/>
          <w:szCs w:val="28"/>
          <w:lang w:val="en-GB"/>
        </w:rPr>
        <w:t>Obiective</w:t>
      </w:r>
    </w:p>
    <w:p w:rsidR="00C06DE2" w:rsidRPr="000F37D2" w:rsidRDefault="00C06DE2" w:rsidP="000F37D2">
      <w:pPr>
        <w:spacing w:after="0" w:line="240" w:lineRule="auto"/>
        <w:jc w:val="both"/>
        <w:rPr>
          <w:b/>
          <w:bCs/>
          <w:sz w:val="24"/>
          <w:szCs w:val="28"/>
          <w:lang w:val="en-GB"/>
        </w:rPr>
      </w:pPr>
    </w:p>
    <w:p w:rsidR="00C06DE2" w:rsidRPr="000F37D2" w:rsidRDefault="00C06DE2" w:rsidP="000F37D2">
      <w:pPr>
        <w:spacing w:after="0" w:line="240" w:lineRule="auto"/>
        <w:jc w:val="both"/>
        <w:rPr>
          <w:b/>
          <w:bCs/>
          <w:color w:val="auto"/>
          <w:szCs w:val="28"/>
          <w:lang w:val="en-GB"/>
        </w:rPr>
      </w:pPr>
      <w:r w:rsidRPr="000F37D2">
        <w:rPr>
          <w:b/>
          <w:bCs/>
          <w:color w:val="auto"/>
          <w:szCs w:val="28"/>
          <w:lang w:val="en-GB"/>
        </w:rPr>
        <w:t>Obiectivele prezentarii</w:t>
      </w:r>
    </w:p>
    <w:p w:rsidR="00C06DE2" w:rsidRPr="000F37D2" w:rsidRDefault="00C06DE2" w:rsidP="000F37D2">
      <w:pPr>
        <w:numPr>
          <w:ilvl w:val="0"/>
          <w:numId w:val="18"/>
        </w:numPr>
        <w:spacing w:after="0" w:line="240" w:lineRule="auto"/>
        <w:jc w:val="both"/>
        <w:rPr>
          <w:bCs/>
          <w:color w:val="auto"/>
          <w:lang w:val="en-GB"/>
        </w:rPr>
      </w:pPr>
      <w:r w:rsidRPr="000F37D2">
        <w:rPr>
          <w:bCs/>
          <w:color w:val="auto"/>
          <w:lang w:val="en-GB"/>
        </w:rPr>
        <w:t>Să în</w:t>
      </w:r>
      <w:r w:rsidRPr="000F37D2">
        <w:rPr>
          <w:rFonts w:ascii="Calibri" w:hAnsi="Calibri"/>
          <w:bCs/>
          <w:color w:val="auto"/>
          <w:lang w:val="en-GB"/>
        </w:rPr>
        <w:t>ț</w:t>
      </w:r>
      <w:r w:rsidRPr="000F37D2">
        <w:rPr>
          <w:bCs/>
          <w:color w:val="auto"/>
          <w:lang w:val="en-GB"/>
        </w:rPr>
        <w:t xml:space="preserve">eleagă concepul de “îngrijiri de sănătate centrate pe persoană” </w:t>
      </w:r>
      <w:r w:rsidRPr="000F37D2">
        <w:rPr>
          <w:rFonts w:ascii="Calibri" w:hAnsi="Calibri"/>
          <w:bCs/>
          <w:color w:val="auto"/>
          <w:lang w:val="en-GB"/>
        </w:rPr>
        <w:t>ș</w:t>
      </w:r>
      <w:r w:rsidRPr="000F37D2">
        <w:rPr>
          <w:bCs/>
          <w:color w:val="auto"/>
          <w:lang w:val="en-GB"/>
        </w:rPr>
        <w:t>i aplicarea acestuia în domeniul îngrijirilor de sănătate pentru minorită</w:t>
      </w:r>
      <w:r w:rsidRPr="000F37D2">
        <w:rPr>
          <w:rFonts w:ascii="Calibri" w:hAnsi="Calibri"/>
          <w:bCs/>
          <w:color w:val="auto"/>
          <w:lang w:val="en-GB"/>
        </w:rPr>
        <w:t>ț</w:t>
      </w:r>
      <w:r w:rsidRPr="000F37D2">
        <w:rPr>
          <w:bCs/>
          <w:color w:val="auto"/>
          <w:lang w:val="en-GB"/>
        </w:rPr>
        <w:t xml:space="preserve">ile etnice </w:t>
      </w:r>
    </w:p>
    <w:p w:rsidR="00C06DE2" w:rsidRPr="000F37D2" w:rsidRDefault="00C06DE2" w:rsidP="000F37D2">
      <w:pPr>
        <w:numPr>
          <w:ilvl w:val="0"/>
          <w:numId w:val="18"/>
        </w:numPr>
        <w:spacing w:after="0" w:line="240" w:lineRule="auto"/>
        <w:jc w:val="both"/>
        <w:rPr>
          <w:bCs/>
          <w:color w:val="auto"/>
          <w:lang w:val="en-GB"/>
        </w:rPr>
      </w:pPr>
      <w:r w:rsidRPr="000F37D2">
        <w:rPr>
          <w:bCs/>
          <w:color w:val="auto"/>
          <w:lang w:val="en-GB"/>
        </w:rPr>
        <w:t>Să înve</w:t>
      </w:r>
      <w:r w:rsidRPr="000F37D2">
        <w:rPr>
          <w:rFonts w:ascii="Calibri" w:hAnsi="Calibri"/>
          <w:bCs/>
          <w:color w:val="auto"/>
          <w:lang w:val="en-GB"/>
        </w:rPr>
        <w:t>ț</w:t>
      </w:r>
      <w:r w:rsidRPr="000F37D2">
        <w:rPr>
          <w:bCs/>
          <w:color w:val="auto"/>
          <w:lang w:val="en-GB"/>
        </w:rPr>
        <w:t>e despre diferitele modele de îngrijiri de sănătate pentru minorită</w:t>
      </w:r>
      <w:r w:rsidRPr="000F37D2">
        <w:rPr>
          <w:rFonts w:ascii="Calibri" w:hAnsi="Calibri"/>
          <w:bCs/>
          <w:color w:val="auto"/>
          <w:lang w:val="en-GB"/>
        </w:rPr>
        <w:t>ț</w:t>
      </w:r>
      <w:r w:rsidRPr="000F37D2">
        <w:rPr>
          <w:bCs/>
          <w:color w:val="auto"/>
          <w:lang w:val="en-GB"/>
        </w:rPr>
        <w:t>ile etnice, inclusiv despre modelul  “sensibilitatea diversită</w:t>
      </w:r>
      <w:r w:rsidRPr="000F37D2">
        <w:rPr>
          <w:rFonts w:ascii="Calibri" w:hAnsi="Calibri"/>
          <w:bCs/>
          <w:color w:val="auto"/>
          <w:lang w:val="en-GB"/>
        </w:rPr>
        <w:t>ț</w:t>
      </w:r>
      <w:r w:rsidRPr="000F37D2">
        <w:rPr>
          <w:bCs/>
          <w:color w:val="auto"/>
          <w:lang w:val="en-GB"/>
        </w:rPr>
        <w:t xml:space="preserve">ii în îngrijirile de sănătate centrate pe persoană”/“ îngrijirile de sănătate centrate pe persoană orientate către diversitatea culturală </w:t>
      </w:r>
      <w:r w:rsidRPr="000F37D2">
        <w:rPr>
          <w:rFonts w:ascii="Calibri" w:hAnsi="Calibri"/>
          <w:bCs/>
          <w:color w:val="auto"/>
          <w:lang w:val="en-GB"/>
        </w:rPr>
        <w:t>ș</w:t>
      </w:r>
      <w:r w:rsidRPr="000F37D2">
        <w:rPr>
          <w:bCs/>
          <w:color w:val="auto"/>
          <w:lang w:val="en-GB"/>
        </w:rPr>
        <w:t>i etnică”</w:t>
      </w:r>
    </w:p>
    <w:p w:rsidR="00C06DE2" w:rsidRPr="000F37D2" w:rsidRDefault="00C06DE2" w:rsidP="000F37D2">
      <w:pPr>
        <w:spacing w:after="0" w:line="240" w:lineRule="auto"/>
        <w:ind w:left="360"/>
        <w:jc w:val="both"/>
        <w:rPr>
          <w:b/>
          <w:bCs/>
          <w:color w:val="auto"/>
          <w:szCs w:val="28"/>
          <w:lang w:val="en-GB"/>
        </w:rPr>
      </w:pPr>
    </w:p>
    <w:p w:rsidR="00C06DE2" w:rsidRPr="000F37D2" w:rsidRDefault="00C06DE2" w:rsidP="000F37D2">
      <w:pPr>
        <w:spacing w:after="0" w:line="240" w:lineRule="auto"/>
        <w:jc w:val="both"/>
        <w:rPr>
          <w:b/>
          <w:bCs/>
          <w:color w:val="auto"/>
          <w:szCs w:val="28"/>
          <w:lang w:val="en-GB"/>
        </w:rPr>
      </w:pPr>
      <w:r w:rsidRPr="000F37D2">
        <w:rPr>
          <w:b/>
          <w:bCs/>
          <w:color w:val="auto"/>
          <w:szCs w:val="28"/>
          <w:lang w:val="en-GB"/>
        </w:rPr>
        <w:t>Obiectivele activitatilor</w:t>
      </w:r>
    </w:p>
    <w:p w:rsidR="00C06DE2" w:rsidRPr="000F37D2" w:rsidRDefault="00C06DE2" w:rsidP="000F37D2">
      <w:pPr>
        <w:numPr>
          <w:ilvl w:val="0"/>
          <w:numId w:val="19"/>
        </w:numPr>
        <w:spacing w:after="0" w:line="240" w:lineRule="auto"/>
        <w:jc w:val="both"/>
        <w:rPr>
          <w:bCs/>
          <w:color w:val="auto"/>
          <w:lang w:val="en-GB"/>
        </w:rPr>
      </w:pPr>
      <w:r w:rsidRPr="000F37D2">
        <w:rPr>
          <w:bCs/>
          <w:color w:val="auto"/>
          <w:lang w:val="en-GB"/>
        </w:rPr>
        <w:t>Să reflecteze asupra oportunită</w:t>
      </w:r>
      <w:r w:rsidRPr="000F37D2">
        <w:rPr>
          <w:rFonts w:ascii="Calibri" w:hAnsi="Calibri"/>
          <w:bCs/>
          <w:color w:val="auto"/>
          <w:lang w:val="en-GB"/>
        </w:rPr>
        <w:t>ț</w:t>
      </w:r>
      <w:r w:rsidRPr="000F37D2">
        <w:rPr>
          <w:bCs/>
          <w:color w:val="auto"/>
          <w:lang w:val="en-GB"/>
        </w:rPr>
        <w:t xml:space="preserve">ilor </w:t>
      </w:r>
      <w:r w:rsidRPr="000F37D2">
        <w:rPr>
          <w:rFonts w:ascii="Calibri" w:hAnsi="Calibri"/>
          <w:bCs/>
          <w:color w:val="auto"/>
          <w:lang w:val="en-GB"/>
        </w:rPr>
        <w:t>ș</w:t>
      </w:r>
      <w:r w:rsidRPr="000F37D2">
        <w:rPr>
          <w:bCs/>
          <w:color w:val="auto"/>
          <w:lang w:val="en-GB"/>
        </w:rPr>
        <w:t xml:space="preserve">i limitărilor diferitelor modele de servicii de îngrijiri de sănătate </w:t>
      </w:r>
      <w:r w:rsidRPr="000F37D2">
        <w:rPr>
          <w:rFonts w:ascii="Calibri" w:hAnsi="Calibri"/>
          <w:bCs/>
          <w:color w:val="auto"/>
          <w:lang w:val="en-GB"/>
        </w:rPr>
        <w:t>ș</w:t>
      </w:r>
      <w:r w:rsidRPr="000F37D2">
        <w:rPr>
          <w:bCs/>
          <w:color w:val="auto"/>
          <w:lang w:val="en-GB"/>
        </w:rPr>
        <w:t>i politici de sănătate, pentru minorită</w:t>
      </w:r>
      <w:r w:rsidRPr="000F37D2">
        <w:rPr>
          <w:rFonts w:ascii="Calibri" w:hAnsi="Calibri"/>
          <w:bCs/>
          <w:color w:val="auto"/>
          <w:lang w:val="en-GB"/>
        </w:rPr>
        <w:t>ț</w:t>
      </w:r>
      <w:r w:rsidRPr="000F37D2">
        <w:rPr>
          <w:bCs/>
          <w:color w:val="auto"/>
          <w:lang w:val="en-GB"/>
        </w:rPr>
        <w:t xml:space="preserve">ile  etnice  </w:t>
      </w:r>
      <w:r w:rsidRPr="000F37D2">
        <w:rPr>
          <w:rFonts w:ascii="Calibri" w:hAnsi="Calibri"/>
          <w:bCs/>
          <w:color w:val="auto"/>
          <w:lang w:val="en-GB"/>
        </w:rPr>
        <w:t>ș</w:t>
      </w:r>
      <w:r w:rsidRPr="000F37D2">
        <w:rPr>
          <w:bCs/>
          <w:color w:val="auto"/>
          <w:lang w:val="en-GB"/>
        </w:rPr>
        <w:t>i aplicarea acestora  în propria practică profesională</w:t>
      </w:r>
    </w:p>
    <w:p w:rsidR="00C06DE2" w:rsidRPr="000F37D2" w:rsidRDefault="00C06DE2" w:rsidP="000F37D2">
      <w:pPr>
        <w:spacing w:after="0" w:line="240" w:lineRule="auto"/>
        <w:jc w:val="both"/>
        <w:rPr>
          <w:b/>
          <w:bCs/>
          <w:szCs w:val="28"/>
        </w:rPr>
      </w:pPr>
    </w:p>
    <w:p w:rsidR="00C06DE2" w:rsidRPr="000F37D2" w:rsidRDefault="00C06DE2" w:rsidP="000F37D2">
      <w:pPr>
        <w:numPr>
          <w:ilvl w:val="1"/>
          <w:numId w:val="17"/>
        </w:numPr>
        <w:spacing w:after="0" w:line="240" w:lineRule="auto"/>
        <w:ind w:hanging="27"/>
        <w:jc w:val="both"/>
        <w:rPr>
          <w:b/>
          <w:bCs/>
          <w:color w:val="000080"/>
          <w:sz w:val="24"/>
          <w:szCs w:val="28"/>
          <w:lang w:val="en-GB"/>
        </w:rPr>
      </w:pPr>
      <w:r w:rsidRPr="000F37D2">
        <w:rPr>
          <w:b/>
          <w:bCs/>
          <w:color w:val="000080"/>
          <w:sz w:val="24"/>
          <w:szCs w:val="28"/>
          <w:lang w:val="en-GB"/>
        </w:rPr>
        <w:t>Metode</w:t>
      </w:r>
    </w:p>
    <w:p w:rsidR="00C06DE2" w:rsidRPr="000F37D2" w:rsidRDefault="00C06DE2" w:rsidP="000F37D2">
      <w:pPr>
        <w:spacing w:after="0" w:line="240" w:lineRule="auto"/>
        <w:jc w:val="both"/>
        <w:rPr>
          <w:b/>
          <w:color w:val="000080"/>
          <w:sz w:val="16"/>
          <w:lang w:val="en-GB"/>
        </w:rPr>
      </w:pPr>
    </w:p>
    <w:p w:rsidR="00C06DE2" w:rsidRDefault="00C06DE2" w:rsidP="000F37D2">
      <w:pPr>
        <w:spacing w:after="0" w:line="240" w:lineRule="auto"/>
        <w:jc w:val="both"/>
        <w:rPr>
          <w:i/>
          <w:color w:val="008080"/>
          <w:lang w:val="en-GB"/>
        </w:rPr>
      </w:pPr>
      <w:r w:rsidRPr="000F37D2">
        <w:rPr>
          <w:i/>
          <w:color w:val="008080"/>
          <w:lang w:val="en-GB"/>
        </w:rPr>
        <w:t xml:space="preserve">Timpul planificat pentru  Modulul 4 este </w:t>
      </w:r>
      <w:bookmarkStart w:id="0" w:name="_GoBack"/>
      <w:bookmarkEnd w:id="0"/>
      <w:r w:rsidRPr="000F37D2">
        <w:rPr>
          <w:i/>
          <w:color w:val="008080"/>
          <w:lang w:val="en-GB"/>
        </w:rPr>
        <w:t xml:space="preserve">de aproximativ 5 ore </w:t>
      </w:r>
      <w:r w:rsidRPr="000F37D2">
        <w:rPr>
          <w:rFonts w:ascii="Calibri" w:hAnsi="Calibri"/>
          <w:i/>
          <w:color w:val="008080"/>
          <w:lang w:val="en-GB"/>
        </w:rPr>
        <w:t>ș</w:t>
      </w:r>
      <w:r w:rsidRPr="000F37D2">
        <w:rPr>
          <w:i/>
          <w:color w:val="008080"/>
          <w:lang w:val="en-GB"/>
        </w:rPr>
        <w:t>i este alcătuit din 5 sesiuni. Pachetul de materialele de instruire, pentru fiecare sesiune, cuprinde: prezentări în ppt, activită</w:t>
      </w:r>
      <w:r w:rsidRPr="000F37D2">
        <w:rPr>
          <w:rFonts w:ascii="Calibri" w:hAnsi="Calibri"/>
          <w:i/>
          <w:color w:val="008080"/>
          <w:lang w:val="en-GB"/>
        </w:rPr>
        <w:t>ț</w:t>
      </w:r>
      <w:r w:rsidRPr="000F37D2">
        <w:rPr>
          <w:i/>
          <w:color w:val="008080"/>
          <w:lang w:val="en-GB"/>
        </w:rPr>
        <w:t>i/exerci</w:t>
      </w:r>
      <w:r w:rsidRPr="000F37D2">
        <w:rPr>
          <w:rFonts w:ascii="Calibri" w:hAnsi="Calibri"/>
          <w:i/>
          <w:color w:val="008080"/>
          <w:lang w:val="en-GB"/>
        </w:rPr>
        <w:t>ț</w:t>
      </w:r>
      <w:r w:rsidRPr="000F37D2">
        <w:rPr>
          <w:i/>
          <w:color w:val="008080"/>
          <w:lang w:val="en-GB"/>
        </w:rPr>
        <w:t>ii, filme video, bibliografie si materiale audiovzuale. Vor fi utilizate videoproiector, laptop, ecran, flipchart.</w:t>
      </w:r>
    </w:p>
    <w:p w:rsidR="00C06DE2" w:rsidRPr="000F37D2" w:rsidRDefault="00C06DE2" w:rsidP="000F37D2">
      <w:pPr>
        <w:spacing w:after="0" w:line="240" w:lineRule="auto"/>
        <w:jc w:val="both"/>
        <w:rPr>
          <w:i/>
          <w:color w:val="008080"/>
          <w:lang w:val="en-GB"/>
        </w:rPr>
      </w:pPr>
    </w:p>
    <w:tbl>
      <w:tblPr>
        <w:tblW w:w="0" w:type="auto"/>
        <w:tblInd w:w="-10" w:type="dxa"/>
        <w:tblLayout w:type="fixed"/>
        <w:tblLook w:val="0000"/>
      </w:tblPr>
      <w:tblGrid>
        <w:gridCol w:w="1384"/>
        <w:gridCol w:w="2938"/>
        <w:gridCol w:w="2161"/>
        <w:gridCol w:w="2181"/>
      </w:tblGrid>
      <w:tr w:rsidR="00C06DE2" w:rsidRPr="000F37D2" w:rsidTr="006B3B3A">
        <w:tc>
          <w:tcPr>
            <w:tcW w:w="1384"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
                <w:bCs/>
              </w:rPr>
            </w:pPr>
            <w:r w:rsidRPr="000F37D2">
              <w:rPr>
                <w:b/>
                <w:bCs/>
              </w:rPr>
              <w:t>Time</w:t>
            </w:r>
          </w:p>
        </w:tc>
        <w:tc>
          <w:tcPr>
            <w:tcW w:w="2938"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
                <w:bCs/>
              </w:rPr>
            </w:pPr>
            <w:r w:rsidRPr="000F37D2">
              <w:rPr>
                <w:b/>
                <w:bCs/>
              </w:rPr>
              <w:t>Objectives</w:t>
            </w:r>
          </w:p>
        </w:tc>
        <w:tc>
          <w:tcPr>
            <w:tcW w:w="2161"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
                <w:bCs/>
              </w:rPr>
            </w:pPr>
            <w:r w:rsidRPr="000F37D2">
              <w:rPr>
                <w:b/>
                <w:bCs/>
              </w:rPr>
              <w:t>Activities</w:t>
            </w:r>
          </w:p>
        </w:tc>
        <w:tc>
          <w:tcPr>
            <w:tcW w:w="2181" w:type="dxa"/>
            <w:tcBorders>
              <w:top w:val="single" w:sz="4" w:space="0" w:color="000000"/>
              <w:left w:val="single" w:sz="4" w:space="0" w:color="000000"/>
              <w:bottom w:val="single" w:sz="4" w:space="0" w:color="000000"/>
              <w:right w:val="single" w:sz="4" w:space="0" w:color="000000"/>
            </w:tcBorders>
          </w:tcPr>
          <w:p w:rsidR="00C06DE2" w:rsidRPr="000F37D2" w:rsidRDefault="00C06DE2" w:rsidP="000F37D2">
            <w:pPr>
              <w:snapToGrid w:val="0"/>
              <w:spacing w:after="0" w:line="240" w:lineRule="auto"/>
              <w:rPr>
                <w:b/>
                <w:bCs/>
              </w:rPr>
            </w:pPr>
            <w:r w:rsidRPr="000F37D2">
              <w:rPr>
                <w:b/>
                <w:bCs/>
              </w:rPr>
              <w:t>Sources</w:t>
            </w:r>
          </w:p>
        </w:tc>
      </w:tr>
      <w:tr w:rsidR="00C06DE2" w:rsidRPr="000F37D2" w:rsidTr="006B3B3A">
        <w:tc>
          <w:tcPr>
            <w:tcW w:w="1384"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Cs/>
                <w:lang w:val="en-GB"/>
              </w:rPr>
            </w:pPr>
            <w:r w:rsidRPr="000F37D2">
              <w:rPr>
                <w:bCs/>
                <w:lang w:val="en-GB"/>
              </w:rPr>
              <w:t>20 min.</w:t>
            </w:r>
          </w:p>
        </w:tc>
        <w:tc>
          <w:tcPr>
            <w:tcW w:w="2938" w:type="dxa"/>
            <w:tcBorders>
              <w:top w:val="single" w:sz="4" w:space="0" w:color="000000"/>
              <w:left w:val="single" w:sz="4" w:space="0" w:color="000000"/>
              <w:bottom w:val="single" w:sz="4" w:space="0" w:color="000000"/>
            </w:tcBorders>
          </w:tcPr>
          <w:p w:rsidR="00C06DE2" w:rsidRPr="000F37D2" w:rsidRDefault="00C06DE2" w:rsidP="000F37D2">
            <w:pPr>
              <w:numPr>
                <w:ilvl w:val="0"/>
                <w:numId w:val="41"/>
              </w:numPr>
              <w:snapToGrid w:val="0"/>
              <w:spacing w:after="0" w:line="240" w:lineRule="auto"/>
              <w:rPr>
                <w:bCs/>
                <w:lang w:val="en-GB"/>
              </w:rPr>
            </w:pPr>
            <w:r w:rsidRPr="000F37D2">
              <w:rPr>
                <w:bCs/>
                <w:lang w:val="en-GB"/>
              </w:rPr>
              <w:t>Pentru a reflecta cu privire la oportunită</w:t>
            </w:r>
            <w:r w:rsidRPr="000F37D2">
              <w:rPr>
                <w:rFonts w:ascii="Calibri" w:hAnsi="Calibri"/>
                <w:bCs/>
                <w:lang w:val="en-GB"/>
              </w:rPr>
              <w:t>ț</w:t>
            </w:r>
            <w:r w:rsidRPr="000F37D2">
              <w:rPr>
                <w:bCs/>
                <w:lang w:val="en-GB"/>
              </w:rPr>
              <w:t xml:space="preserve">ile </w:t>
            </w:r>
            <w:r w:rsidRPr="000F37D2">
              <w:rPr>
                <w:rFonts w:ascii="Calibri" w:hAnsi="Calibri"/>
                <w:bCs/>
                <w:lang w:val="en-GB"/>
              </w:rPr>
              <w:t>ș</w:t>
            </w:r>
            <w:r w:rsidRPr="000F37D2">
              <w:rPr>
                <w:bCs/>
                <w:lang w:val="en-GB"/>
              </w:rPr>
              <w:t xml:space="preserve">i limitarea diferite modele de servicii de sănătate </w:t>
            </w:r>
            <w:r w:rsidRPr="000F37D2">
              <w:rPr>
                <w:rFonts w:ascii="Calibri" w:hAnsi="Calibri"/>
                <w:bCs/>
                <w:lang w:val="en-GB"/>
              </w:rPr>
              <w:t>ș</w:t>
            </w:r>
            <w:r w:rsidRPr="000F37D2">
              <w:rPr>
                <w:bCs/>
                <w:lang w:val="en-GB"/>
              </w:rPr>
              <w:t>i politici de sănătate adresate imigran</w:t>
            </w:r>
            <w:r w:rsidRPr="000F37D2">
              <w:rPr>
                <w:rFonts w:ascii="Calibri" w:hAnsi="Calibri"/>
                <w:bCs/>
                <w:lang w:val="en-GB"/>
              </w:rPr>
              <w:t>ț</w:t>
            </w:r>
            <w:r w:rsidRPr="000F37D2">
              <w:rPr>
                <w:bCs/>
                <w:lang w:val="en-GB"/>
              </w:rPr>
              <w:t xml:space="preserve">ilor </w:t>
            </w:r>
            <w:r w:rsidRPr="000F37D2">
              <w:rPr>
                <w:rFonts w:ascii="Calibri" w:hAnsi="Calibri"/>
                <w:bCs/>
                <w:lang w:val="en-GB"/>
              </w:rPr>
              <w:t>ș</w:t>
            </w:r>
            <w:r w:rsidRPr="000F37D2">
              <w:rPr>
                <w:bCs/>
                <w:lang w:val="en-GB"/>
              </w:rPr>
              <w:t>i a minorită</w:t>
            </w:r>
            <w:r w:rsidRPr="000F37D2">
              <w:rPr>
                <w:rFonts w:ascii="Calibri" w:hAnsi="Calibri"/>
                <w:bCs/>
                <w:lang w:val="en-GB"/>
              </w:rPr>
              <w:t>ț</w:t>
            </w:r>
            <w:r w:rsidRPr="000F37D2">
              <w:rPr>
                <w:bCs/>
                <w:lang w:val="en-GB"/>
              </w:rPr>
              <w:t xml:space="preserve">ilor etnice, precum </w:t>
            </w:r>
            <w:r w:rsidRPr="000F37D2">
              <w:rPr>
                <w:rFonts w:ascii="Calibri" w:hAnsi="Calibri"/>
                <w:bCs/>
                <w:lang w:val="en-GB"/>
              </w:rPr>
              <w:t>ș</w:t>
            </w:r>
            <w:r w:rsidRPr="000F37D2">
              <w:rPr>
                <w:bCs/>
                <w:lang w:val="en-GB"/>
              </w:rPr>
              <w:t>i aplicarea acestora</w:t>
            </w:r>
          </w:p>
        </w:tc>
        <w:tc>
          <w:tcPr>
            <w:tcW w:w="2161"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Cs/>
                <w:lang w:val="en-GB"/>
              </w:rPr>
            </w:pPr>
            <w:r w:rsidRPr="000F37D2">
              <w:rPr>
                <w:b/>
                <w:bCs/>
                <w:lang w:val="en-GB"/>
              </w:rPr>
              <w:t>Activitate in tre pasi</w:t>
            </w:r>
            <w:r w:rsidRPr="000F37D2">
              <w:rPr>
                <w:bCs/>
                <w:lang w:val="en-GB"/>
              </w:rPr>
              <w:t>:</w:t>
            </w:r>
          </w:p>
          <w:p w:rsidR="00C06DE2" w:rsidRPr="000F37D2" w:rsidRDefault="00C06DE2" w:rsidP="000F37D2">
            <w:pPr>
              <w:numPr>
                <w:ilvl w:val="0"/>
                <w:numId w:val="40"/>
              </w:numPr>
              <w:tabs>
                <w:tab w:val="clear" w:pos="936"/>
                <w:tab w:val="num" w:pos="368"/>
              </w:tabs>
              <w:snapToGrid w:val="0"/>
              <w:spacing w:after="0" w:line="240" w:lineRule="auto"/>
              <w:ind w:left="368" w:hanging="360"/>
              <w:rPr>
                <w:bCs/>
                <w:lang w:val="en-GB"/>
              </w:rPr>
            </w:pPr>
            <w:r w:rsidRPr="000F37D2">
              <w:rPr>
                <w:bCs/>
                <w:lang w:val="en-GB"/>
              </w:rPr>
              <w:t xml:space="preserve">Prezentare metodologiei </w:t>
            </w:r>
          </w:p>
          <w:p w:rsidR="00C06DE2" w:rsidRPr="000F37D2" w:rsidRDefault="00C06DE2" w:rsidP="000F37D2">
            <w:pPr>
              <w:numPr>
                <w:ilvl w:val="0"/>
                <w:numId w:val="40"/>
              </w:numPr>
              <w:tabs>
                <w:tab w:val="clear" w:pos="936"/>
                <w:tab w:val="num" w:pos="368"/>
              </w:tabs>
              <w:snapToGrid w:val="0"/>
              <w:spacing w:after="0" w:line="240" w:lineRule="auto"/>
              <w:ind w:left="368" w:hanging="360"/>
              <w:rPr>
                <w:bCs/>
                <w:lang w:val="en-GB"/>
              </w:rPr>
            </w:pPr>
            <w:r w:rsidRPr="000F37D2">
              <w:rPr>
                <w:bCs/>
                <w:lang w:val="en-GB"/>
              </w:rPr>
              <w:t xml:space="preserve">Video </w:t>
            </w:r>
          </w:p>
          <w:p w:rsidR="00C06DE2" w:rsidRPr="000F37D2" w:rsidRDefault="00C06DE2" w:rsidP="000F37D2">
            <w:pPr>
              <w:numPr>
                <w:ilvl w:val="0"/>
                <w:numId w:val="40"/>
              </w:numPr>
              <w:tabs>
                <w:tab w:val="clear" w:pos="936"/>
                <w:tab w:val="num" w:pos="368"/>
              </w:tabs>
              <w:snapToGrid w:val="0"/>
              <w:spacing w:after="0" w:line="240" w:lineRule="auto"/>
              <w:ind w:left="368" w:hanging="360"/>
              <w:rPr>
                <w:bCs/>
                <w:lang w:val="en-GB"/>
              </w:rPr>
            </w:pPr>
            <w:r w:rsidRPr="000F37D2">
              <w:rPr>
                <w:bCs/>
                <w:lang w:val="en-GB"/>
              </w:rPr>
              <w:t>Discutii</w:t>
            </w:r>
          </w:p>
          <w:p w:rsidR="00C06DE2" w:rsidRPr="000F37D2" w:rsidRDefault="00C06DE2" w:rsidP="000F37D2">
            <w:pPr>
              <w:snapToGrid w:val="0"/>
              <w:spacing w:after="0" w:line="240" w:lineRule="auto"/>
              <w:ind w:left="8"/>
              <w:rPr>
                <w:bCs/>
                <w:i/>
                <w:lang w:val="en-GB"/>
              </w:rPr>
            </w:pPr>
            <w:r w:rsidRPr="000F37D2">
              <w:rPr>
                <w:bCs/>
                <w:i/>
                <w:lang w:val="en-GB"/>
              </w:rPr>
              <w:t>(Slide 3-4)</w:t>
            </w:r>
          </w:p>
        </w:tc>
        <w:tc>
          <w:tcPr>
            <w:tcW w:w="2181" w:type="dxa"/>
            <w:tcBorders>
              <w:top w:val="single" w:sz="4" w:space="0" w:color="000000"/>
              <w:left w:val="single" w:sz="4" w:space="0" w:color="000000"/>
              <w:bottom w:val="single" w:sz="4" w:space="0" w:color="000000"/>
              <w:right w:val="single" w:sz="4" w:space="0" w:color="000000"/>
            </w:tcBorders>
          </w:tcPr>
          <w:p w:rsidR="00C06DE2" w:rsidRPr="000F37D2" w:rsidRDefault="00C06DE2" w:rsidP="000F37D2">
            <w:pPr>
              <w:snapToGrid w:val="0"/>
              <w:spacing w:after="0" w:line="240" w:lineRule="auto"/>
              <w:rPr>
                <w:bCs/>
                <w:color w:val="auto"/>
                <w:lang w:val="en-GB"/>
              </w:rPr>
            </w:pPr>
            <w:r w:rsidRPr="000F37D2">
              <w:rPr>
                <w:bCs/>
                <w:color w:val="auto"/>
                <w:lang w:val="en-GB"/>
              </w:rPr>
              <w:t>Proiector, laptop, ecran.</w:t>
            </w:r>
          </w:p>
          <w:p w:rsidR="00C06DE2" w:rsidRPr="000F37D2" w:rsidRDefault="00C06DE2" w:rsidP="000F37D2">
            <w:pPr>
              <w:snapToGrid w:val="0"/>
              <w:spacing w:after="0" w:line="240" w:lineRule="auto"/>
              <w:rPr>
                <w:bCs/>
                <w:lang w:val="en-GB"/>
              </w:rPr>
            </w:pPr>
          </w:p>
          <w:p w:rsidR="00C06DE2" w:rsidRPr="000F37D2" w:rsidRDefault="00C06DE2" w:rsidP="000F37D2">
            <w:pPr>
              <w:snapToGrid w:val="0"/>
              <w:spacing w:after="0" w:line="240" w:lineRule="auto"/>
              <w:rPr>
                <w:bCs/>
                <w:lang w:val="en-GB"/>
              </w:rPr>
            </w:pPr>
            <w:r w:rsidRPr="000F37D2">
              <w:rPr>
                <w:lang w:val="en-GB"/>
              </w:rPr>
              <w:t xml:space="preserve">Video: </w:t>
            </w:r>
            <w:r w:rsidRPr="000F37D2">
              <w:rPr>
                <w:i/>
                <w:lang w:val="en-GB"/>
              </w:rPr>
              <w:t>“Doi crocodili”</w:t>
            </w:r>
          </w:p>
          <w:p w:rsidR="00C06DE2" w:rsidRPr="000F37D2" w:rsidRDefault="00C06DE2" w:rsidP="000F37D2">
            <w:pPr>
              <w:snapToGrid w:val="0"/>
              <w:spacing w:after="0" w:line="240" w:lineRule="auto"/>
              <w:rPr>
                <w:bCs/>
                <w:lang w:val="en-GB"/>
              </w:rPr>
            </w:pPr>
          </w:p>
        </w:tc>
      </w:tr>
      <w:tr w:rsidR="00C06DE2" w:rsidRPr="000F37D2" w:rsidTr="006B3B3A">
        <w:tc>
          <w:tcPr>
            <w:tcW w:w="1384" w:type="dxa"/>
            <w:tcBorders>
              <w:top w:val="single" w:sz="4" w:space="0" w:color="000000"/>
              <w:left w:val="single" w:sz="4" w:space="0" w:color="000000"/>
              <w:bottom w:val="single" w:sz="4" w:space="0" w:color="000000"/>
            </w:tcBorders>
          </w:tcPr>
          <w:p w:rsidR="00C06DE2" w:rsidRPr="000F37D2" w:rsidRDefault="00C06DE2" w:rsidP="000F37D2">
            <w:pPr>
              <w:snapToGrid w:val="0"/>
              <w:spacing w:after="0" w:line="240" w:lineRule="auto"/>
              <w:rPr>
                <w:bCs/>
              </w:rPr>
            </w:pPr>
            <w:r w:rsidRPr="000F37D2">
              <w:rPr>
                <w:bCs/>
              </w:rPr>
              <w:t>30 min.</w:t>
            </w:r>
          </w:p>
        </w:tc>
        <w:tc>
          <w:tcPr>
            <w:tcW w:w="2938" w:type="dxa"/>
            <w:tcBorders>
              <w:top w:val="single" w:sz="4" w:space="0" w:color="000000"/>
              <w:left w:val="single" w:sz="4" w:space="0" w:color="000000"/>
              <w:bottom w:val="single" w:sz="4" w:space="0" w:color="000000"/>
            </w:tcBorders>
          </w:tcPr>
          <w:p w:rsidR="00C06DE2" w:rsidRPr="000F37D2" w:rsidRDefault="00C06DE2" w:rsidP="000F37D2">
            <w:pPr>
              <w:numPr>
                <w:ilvl w:val="0"/>
                <w:numId w:val="16"/>
              </w:numPr>
              <w:spacing w:after="0" w:line="240" w:lineRule="auto"/>
              <w:rPr>
                <w:bCs/>
                <w:lang w:val="en-GB"/>
              </w:rPr>
            </w:pPr>
            <w:r w:rsidRPr="000F37D2">
              <w:rPr>
                <w:bCs/>
                <w:lang w:val="en-GB"/>
              </w:rPr>
              <w:t xml:space="preserve">Introducerea conceptul de “Sistemul de servicii de sănătate centrate pe persoană”, </w:t>
            </w:r>
            <w:r w:rsidRPr="000F37D2">
              <w:rPr>
                <w:rFonts w:ascii="Calibri" w:hAnsi="Calibri"/>
                <w:bCs/>
                <w:lang w:val="en-GB"/>
              </w:rPr>
              <w:t>ș</w:t>
            </w:r>
            <w:r w:rsidRPr="000F37D2">
              <w:rPr>
                <w:bCs/>
                <w:lang w:val="en-GB"/>
              </w:rPr>
              <w:t>i aplicarea în domeniul migran</w:t>
            </w:r>
            <w:r w:rsidRPr="000F37D2">
              <w:rPr>
                <w:rFonts w:ascii="Calibri" w:hAnsi="Calibri"/>
                <w:bCs/>
                <w:lang w:val="en-GB"/>
              </w:rPr>
              <w:t>ț</w:t>
            </w:r>
            <w:r w:rsidRPr="000F37D2">
              <w:rPr>
                <w:bCs/>
                <w:lang w:val="en-GB"/>
              </w:rPr>
              <w:t xml:space="preserve">ilor </w:t>
            </w:r>
            <w:r w:rsidRPr="000F37D2">
              <w:rPr>
                <w:rFonts w:ascii="Calibri" w:hAnsi="Calibri"/>
                <w:bCs/>
                <w:lang w:val="en-GB"/>
              </w:rPr>
              <w:t>ș</w:t>
            </w:r>
            <w:r w:rsidRPr="000F37D2">
              <w:rPr>
                <w:bCs/>
                <w:lang w:val="en-GB"/>
              </w:rPr>
              <w:t>i a minorită</w:t>
            </w:r>
            <w:r w:rsidRPr="000F37D2">
              <w:rPr>
                <w:rFonts w:ascii="Calibri" w:hAnsi="Calibri"/>
                <w:bCs/>
                <w:lang w:val="en-GB"/>
              </w:rPr>
              <w:t>ț</w:t>
            </w:r>
            <w:r w:rsidRPr="000F37D2">
              <w:rPr>
                <w:bCs/>
                <w:lang w:val="en-GB"/>
              </w:rPr>
              <w:t xml:space="preserve">ilor etice </w:t>
            </w:r>
          </w:p>
          <w:p w:rsidR="00C06DE2" w:rsidRPr="000F37D2" w:rsidRDefault="00C06DE2" w:rsidP="000F37D2">
            <w:pPr>
              <w:numPr>
                <w:ilvl w:val="0"/>
                <w:numId w:val="16"/>
              </w:numPr>
              <w:spacing w:after="0" w:line="240" w:lineRule="auto"/>
              <w:rPr>
                <w:bCs/>
                <w:lang w:val="en-GB"/>
              </w:rPr>
            </w:pPr>
            <w:r w:rsidRPr="000F37D2">
              <w:rPr>
                <w:bCs/>
                <w:lang w:val="en-GB"/>
              </w:rPr>
              <w:t>Prezentarea diferitelor modele de asisten</w:t>
            </w:r>
            <w:r w:rsidRPr="000F37D2">
              <w:rPr>
                <w:rFonts w:ascii="Calibri" w:hAnsi="Calibri"/>
                <w:bCs/>
                <w:lang w:val="en-GB"/>
              </w:rPr>
              <w:t>ț</w:t>
            </w:r>
            <w:r w:rsidRPr="000F37D2">
              <w:rPr>
                <w:bCs/>
                <w:lang w:val="en-GB"/>
              </w:rPr>
              <w:t>ă medicală pentru migran</w:t>
            </w:r>
            <w:r w:rsidRPr="000F37D2">
              <w:rPr>
                <w:rFonts w:ascii="Calibri" w:hAnsi="Calibri"/>
                <w:bCs/>
                <w:lang w:val="en-GB"/>
              </w:rPr>
              <w:t>ț</w:t>
            </w:r>
            <w:r w:rsidRPr="000F37D2">
              <w:rPr>
                <w:bCs/>
                <w:lang w:val="en-GB"/>
              </w:rPr>
              <w:t xml:space="preserve">i </w:t>
            </w:r>
            <w:r w:rsidRPr="000F37D2">
              <w:rPr>
                <w:rFonts w:ascii="Calibri" w:hAnsi="Calibri"/>
                <w:bCs/>
                <w:lang w:val="en-GB"/>
              </w:rPr>
              <w:t>ș</w:t>
            </w:r>
            <w:r w:rsidRPr="000F37D2">
              <w:rPr>
                <w:bCs/>
                <w:lang w:val="en-GB"/>
              </w:rPr>
              <w:t>i minorită</w:t>
            </w:r>
            <w:r w:rsidRPr="000F37D2">
              <w:rPr>
                <w:rFonts w:ascii="Calibri" w:hAnsi="Calibri"/>
                <w:bCs/>
                <w:lang w:val="en-GB"/>
              </w:rPr>
              <w:t>ț</w:t>
            </w:r>
            <w:r w:rsidRPr="000F37D2">
              <w:rPr>
                <w:bCs/>
                <w:lang w:val="en-GB"/>
              </w:rPr>
              <w:t>ile entice</w:t>
            </w:r>
          </w:p>
          <w:p w:rsidR="00C06DE2" w:rsidRPr="000F37D2" w:rsidRDefault="00C06DE2" w:rsidP="000F37D2">
            <w:pPr>
              <w:spacing w:after="0" w:line="240" w:lineRule="auto"/>
              <w:ind w:left="186"/>
              <w:rPr>
                <w:bCs/>
                <w:lang w:val="en-GB"/>
              </w:rPr>
            </w:pPr>
          </w:p>
        </w:tc>
        <w:tc>
          <w:tcPr>
            <w:tcW w:w="2161" w:type="dxa"/>
            <w:tcBorders>
              <w:top w:val="single" w:sz="4" w:space="0" w:color="000000"/>
              <w:left w:val="single" w:sz="4" w:space="0" w:color="000000"/>
              <w:bottom w:val="single" w:sz="4" w:space="0" w:color="000000"/>
            </w:tcBorders>
          </w:tcPr>
          <w:p w:rsidR="00C06DE2" w:rsidRPr="000F37D2" w:rsidRDefault="00C06DE2" w:rsidP="000F37D2">
            <w:pPr>
              <w:spacing w:after="0" w:line="240" w:lineRule="auto"/>
              <w:rPr>
                <w:bCs/>
                <w:lang w:val="en-GB"/>
              </w:rPr>
            </w:pPr>
            <w:r w:rsidRPr="000F37D2">
              <w:rPr>
                <w:b/>
                <w:bCs/>
                <w:lang w:val="en-GB"/>
              </w:rPr>
              <w:t xml:space="preserve">Presentation </w:t>
            </w:r>
            <w:r w:rsidRPr="000F37D2">
              <w:rPr>
                <w:bCs/>
                <w:lang w:val="en-GB"/>
              </w:rPr>
              <w:t xml:space="preserve">“Strategii </w:t>
            </w:r>
            <w:r w:rsidRPr="000F37D2">
              <w:rPr>
                <w:rFonts w:ascii="Calibri" w:hAnsi="Calibri"/>
                <w:bCs/>
                <w:lang w:val="en-GB"/>
              </w:rPr>
              <w:t>ș</w:t>
            </w:r>
            <w:r w:rsidRPr="000F37D2">
              <w:rPr>
                <w:bCs/>
                <w:lang w:val="en-GB"/>
              </w:rPr>
              <w:t xml:space="preserve">i proceduri pentru servicii de îngrijiri de sănătate centrate pe persoane </w:t>
            </w:r>
            <w:r w:rsidRPr="000F37D2">
              <w:rPr>
                <w:rFonts w:ascii="Calibri" w:hAnsi="Calibri"/>
                <w:bCs/>
                <w:lang w:val="en-GB"/>
              </w:rPr>
              <w:t>ș</w:t>
            </w:r>
            <w:r w:rsidRPr="000F37D2">
              <w:rPr>
                <w:bCs/>
                <w:lang w:val="en-GB"/>
              </w:rPr>
              <w:t xml:space="preserve">i orientate spre diversitatea culturală </w:t>
            </w:r>
            <w:r w:rsidRPr="000F37D2">
              <w:rPr>
                <w:rFonts w:ascii="Calibri" w:hAnsi="Calibri"/>
                <w:bCs/>
                <w:lang w:val="en-GB"/>
              </w:rPr>
              <w:t>ș</w:t>
            </w:r>
            <w:r w:rsidRPr="000F37D2">
              <w:rPr>
                <w:bCs/>
                <w:lang w:val="en-GB"/>
              </w:rPr>
              <w:t xml:space="preserve">i etnică </w:t>
            </w:r>
          </w:p>
          <w:p w:rsidR="00C06DE2" w:rsidRPr="000F37D2" w:rsidRDefault="00C06DE2" w:rsidP="000F37D2">
            <w:pPr>
              <w:spacing w:after="0" w:line="240" w:lineRule="auto"/>
              <w:rPr>
                <w:bCs/>
                <w:i/>
                <w:lang w:val="en-GB"/>
              </w:rPr>
            </w:pPr>
            <w:r w:rsidRPr="000F37D2">
              <w:rPr>
                <w:bCs/>
                <w:i/>
                <w:lang w:val="en-GB"/>
              </w:rPr>
              <w:t>(Slides 5-18)</w:t>
            </w:r>
          </w:p>
        </w:tc>
        <w:tc>
          <w:tcPr>
            <w:tcW w:w="2181" w:type="dxa"/>
            <w:tcBorders>
              <w:top w:val="single" w:sz="4" w:space="0" w:color="000000"/>
              <w:left w:val="single" w:sz="4" w:space="0" w:color="000000"/>
              <w:bottom w:val="single" w:sz="4" w:space="0" w:color="000000"/>
              <w:right w:val="single" w:sz="4" w:space="0" w:color="000000"/>
            </w:tcBorders>
          </w:tcPr>
          <w:p w:rsidR="00C06DE2" w:rsidRPr="000F37D2" w:rsidRDefault="00C06DE2" w:rsidP="000F37D2">
            <w:pPr>
              <w:snapToGrid w:val="0"/>
              <w:spacing w:after="0" w:line="240" w:lineRule="auto"/>
              <w:rPr>
                <w:bCs/>
                <w:color w:val="auto"/>
                <w:lang w:val="en-GB"/>
              </w:rPr>
            </w:pPr>
            <w:r w:rsidRPr="000F37D2">
              <w:rPr>
                <w:bCs/>
                <w:color w:val="auto"/>
                <w:lang w:val="en-GB"/>
              </w:rPr>
              <w:t>Proiector, laptop, ecran.</w:t>
            </w:r>
          </w:p>
          <w:p w:rsidR="00C06DE2" w:rsidRPr="000F37D2" w:rsidRDefault="00C06DE2" w:rsidP="000F37D2">
            <w:pPr>
              <w:snapToGrid w:val="0"/>
              <w:spacing w:after="0" w:line="240" w:lineRule="auto"/>
              <w:rPr>
                <w:bCs/>
                <w:lang w:val="en-GB"/>
              </w:rPr>
            </w:pPr>
            <w:r w:rsidRPr="000F37D2">
              <w:rPr>
                <w:bCs/>
                <w:lang w:val="en-GB"/>
              </w:rPr>
              <w:t>M4_U1_Prezentare</w:t>
            </w:r>
          </w:p>
          <w:p w:rsidR="00C06DE2" w:rsidRPr="000F37D2" w:rsidRDefault="00C06DE2" w:rsidP="000F37D2">
            <w:pPr>
              <w:snapToGrid w:val="0"/>
              <w:spacing w:after="0" w:line="240" w:lineRule="auto"/>
              <w:rPr>
                <w:bCs/>
                <w:lang w:val="en-GB"/>
              </w:rPr>
            </w:pPr>
          </w:p>
        </w:tc>
      </w:tr>
    </w:tbl>
    <w:p w:rsidR="00C06DE2" w:rsidRDefault="00C06DE2" w:rsidP="000F37D2">
      <w:pPr>
        <w:spacing w:after="0" w:line="240" w:lineRule="auto"/>
        <w:jc w:val="both"/>
        <w:rPr>
          <w:b/>
          <w:color w:val="000080"/>
          <w:sz w:val="28"/>
          <w:lang w:val="en-GB"/>
        </w:rPr>
      </w:pPr>
    </w:p>
    <w:p w:rsidR="00C06DE2" w:rsidRDefault="00C06DE2" w:rsidP="000F37D2">
      <w:pPr>
        <w:spacing w:after="0" w:line="240" w:lineRule="auto"/>
        <w:jc w:val="both"/>
        <w:rPr>
          <w:b/>
          <w:color w:val="000080"/>
          <w:sz w:val="28"/>
          <w:lang w:val="en-GB"/>
        </w:rPr>
      </w:pPr>
    </w:p>
    <w:p w:rsidR="00C06DE2" w:rsidRPr="000F37D2" w:rsidRDefault="00C06DE2" w:rsidP="000F37D2">
      <w:pPr>
        <w:spacing w:after="0" w:line="240" w:lineRule="auto"/>
        <w:jc w:val="both"/>
        <w:rPr>
          <w:b/>
          <w:color w:val="000080"/>
          <w:sz w:val="28"/>
          <w:lang w:val="en-GB"/>
        </w:rPr>
      </w:pPr>
      <w:r w:rsidRPr="000F37D2">
        <w:rPr>
          <w:b/>
          <w:color w:val="000080"/>
          <w:sz w:val="28"/>
          <w:lang w:val="en-GB"/>
        </w:rPr>
        <w:t>Prezentare</w:t>
      </w:r>
    </w:p>
    <w:p w:rsidR="00C06DE2" w:rsidRDefault="00C06DE2" w:rsidP="000F37D2">
      <w:pPr>
        <w:spacing w:after="0" w:line="240" w:lineRule="auto"/>
        <w:jc w:val="both"/>
        <w:rPr>
          <w:b/>
          <w:color w:val="auto"/>
          <w:lang w:val="en-GB"/>
        </w:rPr>
      </w:pPr>
    </w:p>
    <w:p w:rsidR="00C06DE2" w:rsidRPr="000F37D2" w:rsidRDefault="00C06DE2" w:rsidP="000F37D2">
      <w:pPr>
        <w:spacing w:after="0" w:line="240" w:lineRule="auto"/>
        <w:jc w:val="both"/>
        <w:rPr>
          <w:color w:val="auto"/>
          <w:lang w:val="en-GB"/>
        </w:rPr>
      </w:pPr>
      <w:r w:rsidRPr="000F37D2">
        <w:rPr>
          <w:b/>
          <w:color w:val="auto"/>
          <w:lang w:val="en-GB"/>
        </w:rPr>
        <w:t xml:space="preserve">Slide 1: </w:t>
      </w:r>
      <w:r w:rsidRPr="000F37D2">
        <w:rPr>
          <w:color w:val="auto"/>
          <w:lang w:val="en-GB"/>
        </w:rPr>
        <w:t>Pagina de titlu</w:t>
      </w:r>
    </w:p>
    <w:p w:rsidR="00C06DE2" w:rsidRDefault="00C06DE2" w:rsidP="000F37D2">
      <w:pPr>
        <w:spacing w:after="0" w:line="240" w:lineRule="auto"/>
        <w:jc w:val="both"/>
        <w:rPr>
          <w:b/>
          <w:color w:val="auto"/>
          <w:lang w:val="en-GB"/>
        </w:rPr>
      </w:pPr>
    </w:p>
    <w:p w:rsidR="00C06DE2" w:rsidRPr="000F37D2" w:rsidRDefault="00C06DE2" w:rsidP="000F37D2">
      <w:pPr>
        <w:spacing w:after="0" w:line="240" w:lineRule="auto"/>
        <w:jc w:val="both"/>
        <w:rPr>
          <w:color w:val="auto"/>
          <w:lang w:val="en-GB"/>
        </w:rPr>
      </w:pPr>
      <w:r w:rsidRPr="000F37D2">
        <w:rPr>
          <w:b/>
          <w:color w:val="auto"/>
          <w:lang w:val="en-GB"/>
        </w:rPr>
        <w:t>Slide 2:</w:t>
      </w:r>
      <w:r w:rsidRPr="000F37D2">
        <w:rPr>
          <w:color w:val="auto"/>
          <w:lang w:val="en-GB"/>
        </w:rPr>
        <w:t xml:space="preserve"> Planul sesiunii</w:t>
      </w:r>
    </w:p>
    <w:p w:rsidR="00C06DE2" w:rsidRDefault="00C06DE2" w:rsidP="000F37D2">
      <w:pPr>
        <w:spacing w:after="0" w:line="240" w:lineRule="auto"/>
        <w:jc w:val="both"/>
        <w:rPr>
          <w:b/>
          <w:color w:val="000080"/>
          <w:sz w:val="28"/>
          <w:lang w:val="en-GB"/>
        </w:rPr>
      </w:pPr>
    </w:p>
    <w:p w:rsidR="00C06DE2" w:rsidRDefault="00C06DE2" w:rsidP="000F37D2">
      <w:pPr>
        <w:spacing w:after="0" w:line="240" w:lineRule="auto"/>
        <w:jc w:val="both"/>
        <w:rPr>
          <w:b/>
          <w:color w:val="000080"/>
          <w:sz w:val="28"/>
          <w:lang w:val="en-GB"/>
        </w:rPr>
      </w:pPr>
    </w:p>
    <w:p w:rsidR="00C06DE2" w:rsidRPr="000F37D2" w:rsidRDefault="00C06DE2" w:rsidP="000F37D2">
      <w:pPr>
        <w:spacing w:after="0" w:line="240" w:lineRule="auto"/>
        <w:jc w:val="both"/>
        <w:rPr>
          <w:b/>
          <w:color w:val="000080"/>
          <w:sz w:val="28"/>
          <w:lang w:val="en-GB"/>
        </w:rPr>
      </w:pPr>
      <w:r w:rsidRPr="000F37D2">
        <w:rPr>
          <w:b/>
          <w:color w:val="000080"/>
          <w:sz w:val="28"/>
          <w:lang w:val="en-GB"/>
        </w:rPr>
        <w:t>Activitate</w:t>
      </w:r>
    </w:p>
    <w:p w:rsidR="00C06DE2" w:rsidRDefault="00C06DE2" w:rsidP="000F37D2">
      <w:pPr>
        <w:spacing w:after="0" w:line="240" w:lineRule="auto"/>
        <w:jc w:val="both"/>
        <w:rPr>
          <w:b/>
          <w:color w:val="auto"/>
          <w:lang w:val="it-IT"/>
        </w:rPr>
      </w:pPr>
    </w:p>
    <w:p w:rsidR="00C06DE2" w:rsidRDefault="00C06DE2" w:rsidP="000F37D2">
      <w:pPr>
        <w:spacing w:after="0" w:line="240" w:lineRule="auto"/>
        <w:jc w:val="both"/>
      </w:pPr>
      <w:r w:rsidRPr="000F37D2">
        <w:rPr>
          <w:b/>
          <w:color w:val="auto"/>
          <w:lang w:val="it-IT"/>
        </w:rPr>
        <w:t>Slide 3:</w:t>
      </w:r>
      <w:r w:rsidRPr="000F37D2">
        <w:rPr>
          <w:color w:val="auto"/>
          <w:lang w:val="it-IT"/>
        </w:rPr>
        <w:t xml:space="preserve"> </w:t>
      </w:r>
      <w:r w:rsidRPr="000F37D2">
        <w:rPr>
          <w:b/>
          <w:color w:val="auto"/>
          <w:lang w:val="it-IT"/>
        </w:rPr>
        <w:t>Activitatea 1</w:t>
      </w:r>
      <w:r w:rsidRPr="000F37D2">
        <w:rPr>
          <w:color w:val="auto"/>
          <w:lang w:val="it-IT"/>
        </w:rPr>
        <w:t xml:space="preserve"> - Vizionare film  (in plen) - Video: “Doi crocodili alba</w:t>
      </w:r>
      <w:r w:rsidRPr="000F37D2">
        <w:rPr>
          <w:rFonts w:ascii="Calibri" w:hAnsi="Calibri"/>
          <w:color w:val="auto"/>
          <w:lang w:val="it-IT"/>
        </w:rPr>
        <w:t>ș</w:t>
      </w:r>
      <w:r w:rsidRPr="000F37D2">
        <w:rPr>
          <w:color w:val="auto"/>
          <w:lang w:val="it-IT"/>
        </w:rPr>
        <w:t>tri ”</w:t>
      </w:r>
      <w:r>
        <w:rPr>
          <w:color w:val="auto"/>
          <w:lang w:val="it-IT"/>
        </w:rPr>
        <w:t xml:space="preserve"> </w:t>
      </w:r>
      <w:r w:rsidRPr="000F37D2">
        <w:rPr>
          <w:color w:val="auto"/>
          <w:lang w:val="it-IT"/>
        </w:rPr>
        <w:t>Produced by: IGIV, Implementation Guidelines for Intersectional Peer Violence Preventive Work, Education and Culture Lifelong Learning Programme, 2011.</w:t>
      </w:r>
      <w:r w:rsidRPr="000F37D2">
        <w:rPr>
          <w:color w:val="0000FF"/>
          <w:u w:val="single"/>
          <w:lang w:val="it-IT"/>
        </w:rPr>
        <w:t xml:space="preserve"> </w:t>
      </w:r>
      <w:hyperlink r:id="rId11" w:tgtFrame="_blank" w:history="1">
        <w:r w:rsidRPr="000F37D2">
          <w:rPr>
            <w:color w:val="0000FF"/>
            <w:u w:val="single"/>
          </w:rPr>
          <w:t>https://www.youtube.com/watch?v=byRjVKsM14Q</w:t>
        </w:r>
      </w:hyperlink>
    </w:p>
    <w:p w:rsidR="00C06DE2" w:rsidRPr="000F37D2" w:rsidRDefault="00C06DE2" w:rsidP="000F37D2">
      <w:pPr>
        <w:spacing w:after="0" w:line="240" w:lineRule="auto"/>
        <w:jc w:val="both"/>
        <w:rPr>
          <w:color w:val="auto"/>
          <w:lang w:val="en-GB"/>
        </w:rPr>
      </w:pPr>
    </w:p>
    <w:p w:rsidR="00C06DE2" w:rsidRPr="000F37D2" w:rsidRDefault="00C06DE2" w:rsidP="000F37D2">
      <w:pPr>
        <w:spacing w:after="0" w:line="240" w:lineRule="auto"/>
        <w:jc w:val="both"/>
        <w:rPr>
          <w:color w:val="auto"/>
        </w:rPr>
      </w:pPr>
      <w:r w:rsidRPr="000F37D2">
        <w:rPr>
          <w:color w:val="auto"/>
          <w:lang w:val="en-GB"/>
        </w:rPr>
        <w:t>(also available in: German, French, Slovenian and Italian at:</w:t>
      </w:r>
      <w:r>
        <w:rPr>
          <w:color w:val="auto"/>
          <w:lang w:val="en-GB"/>
        </w:rPr>
        <w:t xml:space="preserve"> </w:t>
      </w:r>
    </w:p>
    <w:p w:rsidR="00C06DE2" w:rsidRDefault="00C06DE2" w:rsidP="000F37D2">
      <w:pPr>
        <w:spacing w:after="0" w:line="240" w:lineRule="auto"/>
        <w:jc w:val="both"/>
        <w:rPr>
          <w:color w:val="auto"/>
          <w:lang w:val="en-GB"/>
        </w:rPr>
      </w:pPr>
      <w:hyperlink r:id="rId12" w:tgtFrame="_blank" w:history="1">
        <w:r w:rsidRPr="000F37D2">
          <w:rPr>
            <w:color w:val="0000FF"/>
            <w:u w:val="single"/>
          </w:rPr>
          <w:t>http://igiv.dissens.de/index.php?id=105</w:t>
        </w:r>
      </w:hyperlink>
      <w:r w:rsidRPr="000F37D2">
        <w:rPr>
          <w:color w:val="auto"/>
          <w:lang w:val="en-GB"/>
        </w:rPr>
        <w:t>)</w:t>
      </w:r>
    </w:p>
    <w:p w:rsidR="00C06DE2" w:rsidRPr="000F37D2" w:rsidRDefault="00C06DE2" w:rsidP="000F37D2">
      <w:pPr>
        <w:spacing w:after="0" w:line="240" w:lineRule="auto"/>
        <w:jc w:val="both"/>
        <w:rPr>
          <w:color w:val="auto"/>
          <w:lang w:val="en-GB"/>
        </w:rPr>
      </w:pPr>
    </w:p>
    <w:p w:rsidR="00C06DE2" w:rsidRPr="000F37D2" w:rsidRDefault="00C06DE2" w:rsidP="000F37D2">
      <w:pPr>
        <w:spacing w:after="0" w:line="240" w:lineRule="auto"/>
        <w:jc w:val="both"/>
        <w:rPr>
          <w:color w:val="auto"/>
          <w:lang w:val="en-GB"/>
        </w:rPr>
      </w:pPr>
      <w:r w:rsidRPr="000F37D2">
        <w:rPr>
          <w:b/>
          <w:color w:val="auto"/>
          <w:lang w:val="en-GB"/>
        </w:rPr>
        <w:t>Slide 4:</w:t>
      </w:r>
      <w:r w:rsidRPr="000F37D2">
        <w:rPr>
          <w:color w:val="auto"/>
          <w:lang w:val="en-GB"/>
        </w:rPr>
        <w:t xml:space="preserve"> Discu</w:t>
      </w:r>
      <w:r w:rsidRPr="000F37D2">
        <w:rPr>
          <w:rFonts w:ascii="Calibri" w:hAnsi="Calibri"/>
          <w:color w:val="auto"/>
          <w:lang w:val="en-GB"/>
        </w:rPr>
        <w:t>ț</w:t>
      </w:r>
      <w:r w:rsidRPr="000F37D2">
        <w:rPr>
          <w:color w:val="auto"/>
          <w:lang w:val="en-GB"/>
        </w:rPr>
        <w:t>ii în grupul mare (în plen)</w:t>
      </w:r>
    </w:p>
    <w:p w:rsidR="00C06DE2" w:rsidRPr="000F37D2" w:rsidRDefault="00C06DE2" w:rsidP="000F37D2">
      <w:pPr>
        <w:spacing w:after="0" w:line="240" w:lineRule="auto"/>
        <w:jc w:val="both"/>
        <w:rPr>
          <w:color w:val="auto"/>
          <w:lang w:val="en-GB"/>
        </w:rPr>
      </w:pPr>
      <w:r w:rsidRPr="000F37D2">
        <w:rPr>
          <w:color w:val="auto"/>
          <w:lang w:val="en-GB"/>
        </w:rPr>
        <w:t>După vizionarea filmului se vor discuta în plen următoarele aspecte:</w:t>
      </w:r>
    </w:p>
    <w:p w:rsidR="00C06DE2" w:rsidRPr="000F37D2" w:rsidRDefault="00C06DE2" w:rsidP="000F37D2">
      <w:pPr>
        <w:spacing w:after="0" w:line="240" w:lineRule="auto"/>
        <w:jc w:val="both"/>
        <w:rPr>
          <w:color w:val="auto"/>
          <w:lang w:val="en-GB"/>
        </w:rPr>
      </w:pPr>
      <w:r w:rsidRPr="000F37D2">
        <w:rPr>
          <w:color w:val="auto"/>
          <w:lang w:val="en-GB"/>
        </w:rPr>
        <w:t>- Crede</w:t>
      </w:r>
      <w:r w:rsidRPr="000F37D2">
        <w:rPr>
          <w:rFonts w:ascii="Calibri" w:hAnsi="Calibri"/>
          <w:color w:val="auto"/>
          <w:lang w:val="en-GB"/>
        </w:rPr>
        <w:t>ț</w:t>
      </w:r>
      <w:r w:rsidRPr="000F37D2">
        <w:rPr>
          <w:color w:val="auto"/>
          <w:lang w:val="en-GB"/>
        </w:rPr>
        <w:t>i că situa</w:t>
      </w:r>
      <w:r w:rsidRPr="000F37D2">
        <w:rPr>
          <w:rFonts w:ascii="Calibri" w:hAnsi="Calibri"/>
          <w:color w:val="auto"/>
          <w:lang w:val="en-GB"/>
        </w:rPr>
        <w:t>ț</w:t>
      </w:r>
      <w:r w:rsidRPr="000F37D2">
        <w:rPr>
          <w:color w:val="auto"/>
          <w:lang w:val="en-GB"/>
        </w:rPr>
        <w:t xml:space="preserve">ia descrisă în film s-ar putea întâmpla în propria </w:t>
      </w:r>
      <w:r w:rsidRPr="000F37D2">
        <w:rPr>
          <w:rFonts w:ascii="Calibri" w:hAnsi="Calibri"/>
          <w:color w:val="auto"/>
          <w:lang w:val="en-GB"/>
        </w:rPr>
        <w:t>ț</w:t>
      </w:r>
      <w:r w:rsidRPr="000F37D2">
        <w:rPr>
          <w:color w:val="auto"/>
          <w:lang w:val="en-GB"/>
        </w:rPr>
        <w:t>ară/ regiune?</w:t>
      </w:r>
    </w:p>
    <w:p w:rsidR="00C06DE2" w:rsidRPr="000F37D2" w:rsidRDefault="00C06DE2" w:rsidP="000F37D2">
      <w:pPr>
        <w:spacing w:after="0" w:line="240" w:lineRule="auto"/>
        <w:jc w:val="both"/>
        <w:rPr>
          <w:color w:val="auto"/>
          <w:lang w:val="en-GB"/>
        </w:rPr>
      </w:pPr>
      <w:r w:rsidRPr="000F37D2">
        <w:rPr>
          <w:color w:val="auto"/>
          <w:lang w:val="en-GB"/>
        </w:rPr>
        <w:t xml:space="preserve">- Ce avantaje </w:t>
      </w:r>
      <w:r w:rsidRPr="000F37D2">
        <w:rPr>
          <w:rFonts w:ascii="Calibri" w:hAnsi="Calibri"/>
          <w:color w:val="auto"/>
          <w:lang w:val="en-GB"/>
        </w:rPr>
        <w:t>ș</w:t>
      </w:r>
      <w:r w:rsidRPr="000F37D2">
        <w:rPr>
          <w:color w:val="auto"/>
          <w:lang w:val="en-GB"/>
        </w:rPr>
        <w:t>i limite pute</w:t>
      </w:r>
      <w:r w:rsidRPr="000F37D2">
        <w:rPr>
          <w:rFonts w:ascii="Calibri" w:hAnsi="Calibri"/>
          <w:color w:val="auto"/>
          <w:lang w:val="en-GB"/>
        </w:rPr>
        <w:t>ț</w:t>
      </w:r>
      <w:r w:rsidRPr="000F37D2">
        <w:rPr>
          <w:color w:val="auto"/>
          <w:lang w:val="en-GB"/>
        </w:rPr>
        <w:t>i să identifica</w:t>
      </w:r>
      <w:r w:rsidRPr="000F37D2">
        <w:rPr>
          <w:rFonts w:ascii="Calibri" w:hAnsi="Calibri"/>
          <w:color w:val="auto"/>
          <w:lang w:val="en-GB"/>
        </w:rPr>
        <w:t>ț</w:t>
      </w:r>
      <w:r w:rsidRPr="000F37D2">
        <w:rPr>
          <w:color w:val="auto"/>
          <w:lang w:val="en-GB"/>
        </w:rPr>
        <w:t xml:space="preserve">i în cultura </w:t>
      </w:r>
      <w:r w:rsidRPr="000F37D2">
        <w:rPr>
          <w:rFonts w:ascii="Calibri" w:hAnsi="Calibri"/>
          <w:color w:val="auto"/>
          <w:lang w:val="en-GB"/>
        </w:rPr>
        <w:t>ș</w:t>
      </w:r>
      <w:r w:rsidRPr="000F37D2">
        <w:rPr>
          <w:color w:val="auto"/>
          <w:lang w:val="en-GB"/>
        </w:rPr>
        <w:t>i serviciile de îngrijire a sănătă</w:t>
      </w:r>
      <w:r w:rsidRPr="000F37D2">
        <w:rPr>
          <w:rFonts w:ascii="Calibri" w:hAnsi="Calibri"/>
          <w:color w:val="auto"/>
          <w:lang w:val="en-GB"/>
        </w:rPr>
        <w:t>ț</w:t>
      </w:r>
      <w:r w:rsidRPr="000F37D2">
        <w:rPr>
          <w:color w:val="auto"/>
          <w:lang w:val="en-GB"/>
        </w:rPr>
        <w:t>ii etnice specifice, sau în serviciile auto organizate de îngrijire a sănătă</w:t>
      </w:r>
      <w:r w:rsidRPr="000F37D2">
        <w:rPr>
          <w:rFonts w:ascii="Calibri" w:hAnsi="Calibri"/>
          <w:color w:val="auto"/>
          <w:lang w:val="en-GB"/>
        </w:rPr>
        <w:t>ț</w:t>
      </w:r>
      <w:r w:rsidRPr="000F37D2">
        <w:rPr>
          <w:color w:val="auto"/>
          <w:lang w:val="en-GB"/>
        </w:rPr>
        <w:t xml:space="preserve">ii, în serviciile de sănătate orientate către diversitatea culturală </w:t>
      </w:r>
      <w:r w:rsidRPr="000F37D2">
        <w:rPr>
          <w:rFonts w:ascii="Calibri" w:hAnsi="Calibri"/>
          <w:color w:val="auto"/>
          <w:lang w:val="en-GB"/>
        </w:rPr>
        <w:t>ș</w:t>
      </w:r>
      <w:r w:rsidRPr="000F37D2">
        <w:rPr>
          <w:color w:val="auto"/>
          <w:lang w:val="en-GB"/>
        </w:rPr>
        <w:t xml:space="preserve">i etnică  </w:t>
      </w:r>
      <w:r w:rsidRPr="000F37D2">
        <w:rPr>
          <w:rFonts w:ascii="Calibri" w:hAnsi="Calibri"/>
          <w:color w:val="auto"/>
          <w:lang w:val="en-GB"/>
        </w:rPr>
        <w:t>ș</w:t>
      </w:r>
      <w:r w:rsidRPr="000F37D2">
        <w:rPr>
          <w:color w:val="auto"/>
          <w:lang w:val="en-GB"/>
        </w:rPr>
        <w:t>ii  reducerea inegalită</w:t>
      </w:r>
      <w:r w:rsidRPr="000F37D2">
        <w:rPr>
          <w:rFonts w:ascii="Calibri" w:hAnsi="Calibri"/>
          <w:color w:val="auto"/>
          <w:lang w:val="en-GB"/>
        </w:rPr>
        <w:t>ț</w:t>
      </w:r>
      <w:r w:rsidRPr="000F37D2">
        <w:rPr>
          <w:color w:val="auto"/>
          <w:lang w:val="en-GB"/>
        </w:rPr>
        <w:t>ilor în sănătate?</w:t>
      </w:r>
    </w:p>
    <w:p w:rsidR="00C06DE2" w:rsidRPr="000F37D2" w:rsidRDefault="00C06DE2" w:rsidP="000F37D2">
      <w:pPr>
        <w:spacing w:after="0" w:line="240" w:lineRule="auto"/>
        <w:jc w:val="both"/>
        <w:rPr>
          <w:color w:val="auto"/>
          <w:lang w:val="en-GB"/>
        </w:rPr>
      </w:pPr>
      <w:r w:rsidRPr="000F37D2">
        <w:rPr>
          <w:color w:val="auto"/>
          <w:lang w:val="en-GB"/>
        </w:rPr>
        <w:t>- Crede</w:t>
      </w:r>
      <w:r w:rsidRPr="000F37D2">
        <w:rPr>
          <w:rFonts w:ascii="Calibri" w:hAnsi="Calibri"/>
          <w:color w:val="auto"/>
          <w:lang w:val="en-GB"/>
        </w:rPr>
        <w:t>ț</w:t>
      </w:r>
      <w:r w:rsidRPr="000F37D2">
        <w:rPr>
          <w:color w:val="auto"/>
          <w:lang w:val="en-GB"/>
        </w:rPr>
        <w:t>i că ar utea fi  util de a lucra  într-un model mixt?</w:t>
      </w:r>
    </w:p>
    <w:p w:rsidR="00C06DE2" w:rsidRPr="000F37D2" w:rsidRDefault="00C06DE2" w:rsidP="000F37D2">
      <w:pPr>
        <w:spacing w:after="0" w:line="240" w:lineRule="auto"/>
        <w:jc w:val="both"/>
        <w:rPr>
          <w:color w:val="auto"/>
          <w:lang w:val="en-GB"/>
        </w:rPr>
      </w:pPr>
      <w:r w:rsidRPr="000F37D2">
        <w:rPr>
          <w:color w:val="auto"/>
          <w:lang w:val="en-GB"/>
        </w:rPr>
        <w:t>- Care model crede</w:t>
      </w:r>
      <w:r w:rsidRPr="000F37D2">
        <w:rPr>
          <w:rFonts w:ascii="Calibri" w:hAnsi="Calibri"/>
          <w:color w:val="auto"/>
          <w:lang w:val="en-GB"/>
        </w:rPr>
        <w:t>ț</w:t>
      </w:r>
      <w:r w:rsidRPr="000F37D2">
        <w:rPr>
          <w:color w:val="auto"/>
          <w:lang w:val="en-GB"/>
        </w:rPr>
        <w:t xml:space="preserve">i că este cel mai adecvat în </w:t>
      </w:r>
      <w:r w:rsidRPr="000F37D2">
        <w:rPr>
          <w:rFonts w:ascii="Calibri" w:hAnsi="Calibri"/>
          <w:color w:val="auto"/>
          <w:lang w:val="en-GB"/>
        </w:rPr>
        <w:t>ț</w:t>
      </w:r>
      <w:r w:rsidRPr="000F37D2">
        <w:rPr>
          <w:color w:val="auto"/>
          <w:lang w:val="en-GB"/>
        </w:rPr>
        <w:t>ara dvs / regiunet? Care adaptare va fi necesar să o implementa</w:t>
      </w:r>
      <w:r w:rsidRPr="000F37D2">
        <w:rPr>
          <w:rFonts w:ascii="Calibri" w:hAnsi="Calibri"/>
          <w:color w:val="auto"/>
          <w:lang w:val="en-GB"/>
        </w:rPr>
        <w:t>ț</w:t>
      </w:r>
      <w:r w:rsidRPr="000F37D2">
        <w:rPr>
          <w:color w:val="auto"/>
          <w:lang w:val="en-GB"/>
        </w:rPr>
        <w:t>i?</w:t>
      </w:r>
    </w:p>
    <w:p w:rsidR="00C06DE2" w:rsidRDefault="00C06DE2" w:rsidP="000F37D2">
      <w:pPr>
        <w:spacing w:after="0" w:line="240" w:lineRule="auto"/>
        <w:jc w:val="both"/>
        <w:rPr>
          <w:b/>
          <w:color w:val="000080"/>
          <w:sz w:val="28"/>
          <w:lang w:val="en-GB"/>
        </w:rPr>
      </w:pPr>
    </w:p>
    <w:p w:rsidR="00C06DE2" w:rsidRPr="000F37D2" w:rsidRDefault="00C06DE2" w:rsidP="000F37D2">
      <w:pPr>
        <w:spacing w:after="0" w:line="240" w:lineRule="auto"/>
        <w:jc w:val="both"/>
        <w:rPr>
          <w:b/>
          <w:color w:val="000080"/>
          <w:sz w:val="28"/>
          <w:lang w:val="en-GB"/>
        </w:rPr>
      </w:pPr>
      <w:r w:rsidRPr="000F37D2">
        <w:rPr>
          <w:b/>
          <w:color w:val="000080"/>
          <w:sz w:val="28"/>
          <w:lang w:val="en-GB"/>
        </w:rPr>
        <w:t>Prezentare</w:t>
      </w:r>
    </w:p>
    <w:p w:rsidR="00C06DE2" w:rsidRDefault="00C06DE2" w:rsidP="000F37D2">
      <w:pPr>
        <w:spacing w:after="0" w:line="240" w:lineRule="auto"/>
        <w:jc w:val="both"/>
        <w:rPr>
          <w:b/>
          <w:color w:val="auto"/>
          <w:lang w:val="en-GB"/>
        </w:rPr>
      </w:pPr>
    </w:p>
    <w:p w:rsidR="00C06DE2" w:rsidRPr="000F37D2" w:rsidRDefault="00C06DE2" w:rsidP="000F37D2">
      <w:pPr>
        <w:spacing w:after="0" w:line="240" w:lineRule="auto"/>
        <w:jc w:val="both"/>
        <w:rPr>
          <w:i/>
          <w:color w:val="auto"/>
          <w:lang w:val="en-GB"/>
        </w:rPr>
      </w:pPr>
      <w:r w:rsidRPr="000F37D2">
        <w:rPr>
          <w:b/>
          <w:color w:val="auto"/>
          <w:lang w:val="en-GB"/>
        </w:rPr>
        <w:t>Slide 5:</w:t>
      </w:r>
      <w:r w:rsidRPr="000F37D2">
        <w:rPr>
          <w:color w:val="auto"/>
          <w:lang w:val="en-GB"/>
        </w:rPr>
        <w:t xml:space="preserve"> Într-un document publicat de OMS Biroul Regional Pacificul de Vest (WHO-WPRO), </w:t>
      </w:r>
      <w:r w:rsidRPr="000F37D2">
        <w:rPr>
          <w:b/>
          <w:i/>
          <w:color w:val="auto"/>
          <w:lang w:val="en-GB"/>
        </w:rPr>
        <w:t>“</w:t>
      </w:r>
      <w:r w:rsidRPr="000F37D2">
        <w:rPr>
          <w:b/>
          <w:color w:val="auto"/>
          <w:lang w:val="en-GB"/>
        </w:rPr>
        <w:t>Sistemul de servicii de sănătate centrate pe persoană</w:t>
      </w:r>
      <w:r w:rsidRPr="000F37D2">
        <w:rPr>
          <w:b/>
          <w:i/>
          <w:color w:val="auto"/>
          <w:lang w:val="en-GB"/>
        </w:rPr>
        <w:t>”</w:t>
      </w:r>
      <w:r w:rsidRPr="000F37D2">
        <w:rPr>
          <w:color w:val="auto"/>
          <w:lang w:val="en-GB"/>
        </w:rPr>
        <w:t xml:space="preserve"> este definit ca </w:t>
      </w:r>
      <w:r w:rsidRPr="000F37D2">
        <w:rPr>
          <w:i/>
          <w:color w:val="auto"/>
          <w:lang w:val="en-GB"/>
        </w:rPr>
        <w:t xml:space="preserve">“Viziunea de ansamblu pentru serviciile de sănătate centrate pe persoană este una în care indivizii, familiile </w:t>
      </w:r>
      <w:r w:rsidRPr="000F37D2">
        <w:rPr>
          <w:rFonts w:ascii="Calibri" w:hAnsi="Calibri"/>
          <w:i/>
          <w:color w:val="auto"/>
          <w:lang w:val="en-GB"/>
        </w:rPr>
        <w:t>ș</w:t>
      </w:r>
      <w:r w:rsidRPr="000F37D2">
        <w:rPr>
          <w:i/>
          <w:color w:val="auto"/>
          <w:lang w:val="en-GB"/>
        </w:rPr>
        <w:t>i communită</w:t>
      </w:r>
      <w:r w:rsidRPr="000F37D2">
        <w:rPr>
          <w:rFonts w:ascii="Calibri" w:hAnsi="Calibri"/>
          <w:i/>
          <w:color w:val="auto"/>
          <w:lang w:val="en-GB"/>
        </w:rPr>
        <w:t>ț</w:t>
      </w:r>
      <w:r w:rsidRPr="000F37D2">
        <w:rPr>
          <w:i/>
          <w:color w:val="auto"/>
          <w:lang w:val="en-GB"/>
        </w:rPr>
        <w:t xml:space="preserve">ile sunt deservite de </w:t>
      </w:r>
      <w:r w:rsidRPr="000F37D2">
        <w:rPr>
          <w:rFonts w:ascii="Calibri" w:hAnsi="Calibri"/>
          <w:i/>
          <w:color w:val="auto"/>
          <w:lang w:val="en-GB"/>
        </w:rPr>
        <w:t>ș</w:t>
      </w:r>
      <w:r w:rsidRPr="000F37D2">
        <w:rPr>
          <w:i/>
          <w:color w:val="auto"/>
          <w:lang w:val="en-GB"/>
        </w:rPr>
        <w:t xml:space="preserve">i sunt capabili să participe în sistemele de sănătate de încredere care răspund la nevoile lor în mod uman </w:t>
      </w:r>
      <w:r w:rsidRPr="000F37D2">
        <w:rPr>
          <w:rFonts w:ascii="Calibri" w:hAnsi="Calibri"/>
          <w:i/>
          <w:color w:val="auto"/>
          <w:lang w:val="en-GB"/>
        </w:rPr>
        <w:t>ș</w:t>
      </w:r>
      <w:r w:rsidRPr="000F37D2">
        <w:rPr>
          <w:i/>
          <w:color w:val="auto"/>
          <w:lang w:val="en-GB"/>
        </w:rPr>
        <w:t>i holistic. Sistemul de sănătate este conceput în jurul nevoilor păr</w:t>
      </w:r>
      <w:r w:rsidRPr="000F37D2">
        <w:rPr>
          <w:rFonts w:ascii="Calibri" w:hAnsi="Calibri"/>
          <w:i/>
          <w:color w:val="auto"/>
          <w:lang w:val="en-GB"/>
        </w:rPr>
        <w:t>ț</w:t>
      </w:r>
      <w:r w:rsidRPr="000F37D2">
        <w:rPr>
          <w:i/>
          <w:color w:val="auto"/>
          <w:lang w:val="en-GB"/>
        </w:rPr>
        <w:t xml:space="preserve">ilor interesate </w:t>
      </w:r>
      <w:r w:rsidRPr="000F37D2">
        <w:rPr>
          <w:rFonts w:ascii="Calibri" w:hAnsi="Calibri"/>
          <w:i/>
          <w:color w:val="auto"/>
          <w:lang w:val="en-GB"/>
        </w:rPr>
        <w:t>ș</w:t>
      </w:r>
      <w:r w:rsidRPr="000F37D2">
        <w:rPr>
          <w:i/>
          <w:color w:val="auto"/>
          <w:lang w:val="en-GB"/>
        </w:rPr>
        <w:t xml:space="preserve">i permite  indivizilor, familiilor </w:t>
      </w:r>
      <w:r w:rsidRPr="000F37D2">
        <w:rPr>
          <w:rFonts w:ascii="Calibri" w:hAnsi="Calibri"/>
          <w:i/>
          <w:color w:val="auto"/>
          <w:lang w:val="en-GB"/>
        </w:rPr>
        <w:t>ș</w:t>
      </w:r>
      <w:r w:rsidRPr="000F37D2">
        <w:rPr>
          <w:i/>
          <w:color w:val="auto"/>
          <w:lang w:val="en-GB"/>
        </w:rPr>
        <w:t>i comunită</w:t>
      </w:r>
      <w:r w:rsidRPr="000F37D2">
        <w:rPr>
          <w:rFonts w:ascii="Calibri" w:hAnsi="Calibri"/>
          <w:i/>
          <w:color w:val="auto"/>
          <w:lang w:val="en-GB"/>
        </w:rPr>
        <w:t>ț</w:t>
      </w:r>
      <w:r w:rsidRPr="000F37D2">
        <w:rPr>
          <w:i/>
          <w:color w:val="auto"/>
          <w:lang w:val="en-GB"/>
        </w:rPr>
        <w:t xml:space="preserve">ilor să colaboreze cu practicienii din sănătate </w:t>
      </w:r>
      <w:r w:rsidRPr="000F37D2">
        <w:rPr>
          <w:rFonts w:ascii="Calibri" w:hAnsi="Calibri"/>
          <w:i/>
          <w:color w:val="auto"/>
          <w:lang w:val="en-GB"/>
        </w:rPr>
        <w:t>ș</w:t>
      </w:r>
      <w:r w:rsidRPr="000F37D2">
        <w:rPr>
          <w:i/>
          <w:color w:val="auto"/>
          <w:lang w:val="en-GB"/>
        </w:rPr>
        <w:t>i organiza</w:t>
      </w:r>
      <w:r w:rsidRPr="000F37D2">
        <w:rPr>
          <w:rFonts w:ascii="Calibri" w:hAnsi="Calibri"/>
          <w:i/>
          <w:color w:val="auto"/>
          <w:lang w:val="en-GB"/>
        </w:rPr>
        <w:t>ț</w:t>
      </w:r>
      <w:r w:rsidRPr="000F37D2">
        <w:rPr>
          <w:i/>
          <w:color w:val="auto"/>
          <w:lang w:val="en-GB"/>
        </w:rPr>
        <w:t xml:space="preserve">iile din sănătate, publice, private </w:t>
      </w:r>
      <w:r w:rsidRPr="000F37D2">
        <w:rPr>
          <w:rFonts w:ascii="Calibri" w:hAnsi="Calibri"/>
          <w:i/>
          <w:color w:val="auto"/>
          <w:lang w:val="en-GB"/>
        </w:rPr>
        <w:t>ș</w:t>
      </w:r>
      <w:r w:rsidRPr="000F37D2">
        <w:rPr>
          <w:i/>
          <w:color w:val="auto"/>
          <w:lang w:val="en-GB"/>
        </w:rPr>
        <w:t xml:space="preserve">i non-profit precum </w:t>
      </w:r>
      <w:r w:rsidRPr="000F37D2">
        <w:rPr>
          <w:rFonts w:ascii="Calibri" w:hAnsi="Calibri"/>
          <w:i/>
          <w:color w:val="auto"/>
          <w:lang w:val="en-GB"/>
        </w:rPr>
        <w:t>ș</w:t>
      </w:r>
      <w:r w:rsidRPr="000F37D2">
        <w:rPr>
          <w:i/>
          <w:color w:val="auto"/>
          <w:lang w:val="en-GB"/>
        </w:rPr>
        <w:t>i sectoarele conexe, în direc</w:t>
      </w:r>
      <w:r w:rsidRPr="000F37D2">
        <w:rPr>
          <w:rFonts w:ascii="Calibri" w:hAnsi="Calibri"/>
          <w:i/>
          <w:color w:val="auto"/>
          <w:lang w:val="en-GB"/>
        </w:rPr>
        <w:t>ț</w:t>
      </w:r>
      <w:r w:rsidRPr="000F37D2">
        <w:rPr>
          <w:i/>
          <w:color w:val="auto"/>
          <w:lang w:val="en-GB"/>
        </w:rPr>
        <w:t>ia îmbunătă</w:t>
      </w:r>
      <w:r w:rsidRPr="000F37D2">
        <w:rPr>
          <w:rFonts w:ascii="Calibri" w:hAnsi="Calibri"/>
          <w:i/>
          <w:color w:val="auto"/>
          <w:lang w:val="en-GB"/>
        </w:rPr>
        <w:t>ț</w:t>
      </w:r>
      <w:r w:rsidRPr="000F37D2">
        <w:rPr>
          <w:i/>
          <w:color w:val="auto"/>
          <w:lang w:val="en-GB"/>
        </w:rPr>
        <w:t>irii calită</w:t>
      </w:r>
      <w:r w:rsidRPr="000F37D2">
        <w:rPr>
          <w:rFonts w:ascii="Calibri" w:hAnsi="Calibri"/>
          <w:i/>
          <w:color w:val="auto"/>
          <w:lang w:val="en-GB"/>
        </w:rPr>
        <w:t>ț</w:t>
      </w:r>
      <w:r w:rsidRPr="000F37D2">
        <w:rPr>
          <w:i/>
          <w:color w:val="auto"/>
          <w:lang w:val="en-GB"/>
        </w:rPr>
        <w:t xml:space="preserve">ii </w:t>
      </w:r>
      <w:r w:rsidRPr="000F37D2">
        <w:rPr>
          <w:rFonts w:ascii="Calibri" w:hAnsi="Calibri"/>
          <w:i/>
          <w:color w:val="auto"/>
          <w:lang w:val="en-GB"/>
        </w:rPr>
        <w:t>ș</w:t>
      </w:r>
      <w:r w:rsidRPr="000F37D2">
        <w:rPr>
          <w:i/>
          <w:color w:val="auto"/>
          <w:lang w:val="en-GB"/>
        </w:rPr>
        <w:t>i reac</w:t>
      </w:r>
      <w:r w:rsidRPr="000F37D2">
        <w:rPr>
          <w:rFonts w:ascii="Calibri" w:hAnsi="Calibri"/>
          <w:i/>
          <w:color w:val="auto"/>
          <w:lang w:val="en-GB"/>
        </w:rPr>
        <w:t>ț</w:t>
      </w:r>
      <w:r w:rsidRPr="000F37D2">
        <w:rPr>
          <w:i/>
          <w:color w:val="auto"/>
          <w:lang w:val="en-GB"/>
        </w:rPr>
        <w:t>iei serviciilor de îngrijire a sănătă</w:t>
      </w:r>
      <w:r w:rsidRPr="000F37D2">
        <w:rPr>
          <w:rFonts w:ascii="Calibri" w:hAnsi="Calibri"/>
          <w:i/>
          <w:color w:val="auto"/>
          <w:lang w:val="en-GB"/>
        </w:rPr>
        <w:t>ț</w:t>
      </w:r>
      <w:r w:rsidRPr="000F37D2">
        <w:rPr>
          <w:i/>
          <w:color w:val="auto"/>
          <w:lang w:val="en-GB"/>
        </w:rPr>
        <w:t>ii.</w:t>
      </w:r>
    </w:p>
    <w:p w:rsidR="00C06DE2" w:rsidRPr="000F37D2" w:rsidRDefault="00C06DE2" w:rsidP="000F37D2">
      <w:pPr>
        <w:spacing w:after="0" w:line="240" w:lineRule="auto"/>
        <w:jc w:val="both"/>
        <w:rPr>
          <w:i/>
          <w:color w:val="auto"/>
          <w:lang w:val="en-GB"/>
        </w:rPr>
      </w:pPr>
      <w:r w:rsidRPr="000F37D2">
        <w:rPr>
          <w:i/>
          <w:color w:val="auto"/>
          <w:lang w:val="en-GB"/>
        </w:rPr>
        <w:t xml:space="preserve">Sistemul de serviciil de sănătate centrate pe persoană este înrădăcinat în valorile </w:t>
      </w:r>
      <w:r w:rsidRPr="000F37D2">
        <w:rPr>
          <w:rFonts w:ascii="Calibri" w:hAnsi="Calibri"/>
          <w:i/>
          <w:color w:val="auto"/>
          <w:lang w:val="en-GB"/>
        </w:rPr>
        <w:t>ș</w:t>
      </w:r>
      <w:r w:rsidRPr="000F37D2">
        <w:rPr>
          <w:i/>
          <w:color w:val="auto"/>
          <w:lang w:val="en-GB"/>
        </w:rPr>
        <w:t>i principiile universale care sunt consacrate în dreptul interna</w:t>
      </w:r>
      <w:r w:rsidRPr="000F37D2">
        <w:rPr>
          <w:rFonts w:ascii="Calibri" w:hAnsi="Calibri"/>
          <w:i/>
          <w:color w:val="auto"/>
          <w:lang w:val="en-GB"/>
        </w:rPr>
        <w:t>ț</w:t>
      </w:r>
      <w:r w:rsidRPr="000F37D2">
        <w:rPr>
          <w:i/>
          <w:color w:val="auto"/>
          <w:lang w:val="en-GB"/>
        </w:rPr>
        <w:t xml:space="preserve">ional , ca de exemplu  drepturile omului </w:t>
      </w:r>
      <w:r w:rsidRPr="000F37D2">
        <w:rPr>
          <w:rFonts w:ascii="Calibri" w:hAnsi="Calibri"/>
          <w:i/>
          <w:color w:val="auto"/>
          <w:lang w:val="en-GB"/>
        </w:rPr>
        <w:t>ș</w:t>
      </w:r>
      <w:r w:rsidRPr="000F37D2">
        <w:rPr>
          <w:i/>
          <w:color w:val="auto"/>
          <w:lang w:val="en-GB"/>
        </w:rPr>
        <w:t xml:space="preserve">i demnitate, nediscriminare, participare </w:t>
      </w:r>
      <w:r w:rsidRPr="000F37D2">
        <w:rPr>
          <w:rFonts w:ascii="Calibri" w:hAnsi="Calibri"/>
          <w:i/>
          <w:color w:val="auto"/>
          <w:lang w:val="en-GB"/>
        </w:rPr>
        <w:t>ș</w:t>
      </w:r>
      <w:r w:rsidRPr="000F37D2">
        <w:rPr>
          <w:i/>
          <w:color w:val="auto"/>
          <w:lang w:val="en-GB"/>
        </w:rPr>
        <w:t xml:space="preserve">i împuternicire, acces and echitate </w:t>
      </w:r>
      <w:r w:rsidRPr="000F37D2">
        <w:rPr>
          <w:rFonts w:ascii="Calibri" w:hAnsi="Calibri"/>
          <w:i/>
          <w:color w:val="auto"/>
          <w:lang w:val="en-GB"/>
        </w:rPr>
        <w:t>ș</w:t>
      </w:r>
      <w:r w:rsidRPr="000F37D2">
        <w:rPr>
          <w:i/>
          <w:color w:val="auto"/>
          <w:lang w:val="en-GB"/>
        </w:rPr>
        <w:t>i un  partneriat al egalilor.”</w:t>
      </w:r>
      <w:r w:rsidRPr="000F37D2">
        <w:rPr>
          <w:rStyle w:val="FootnoteReference"/>
          <w:color w:val="auto"/>
          <w:lang w:val="en-GB"/>
        </w:rPr>
        <w:t xml:space="preserve"> </w:t>
      </w:r>
    </w:p>
    <w:p w:rsidR="00C06DE2" w:rsidRPr="000F37D2" w:rsidRDefault="00C06DE2" w:rsidP="000F37D2">
      <w:pPr>
        <w:spacing w:after="0" w:line="240" w:lineRule="auto"/>
        <w:jc w:val="both"/>
        <w:rPr>
          <w:color w:val="auto"/>
          <w:lang w:val="en-GB"/>
        </w:rPr>
      </w:pPr>
    </w:p>
    <w:p w:rsidR="00C06DE2" w:rsidRPr="000F37D2" w:rsidRDefault="00C06DE2" w:rsidP="000F37D2">
      <w:pPr>
        <w:spacing w:after="0" w:line="240" w:lineRule="auto"/>
        <w:jc w:val="both"/>
        <w:rPr>
          <w:color w:val="auto"/>
          <w:lang w:val="ro-RO"/>
        </w:rPr>
      </w:pPr>
      <w:r w:rsidRPr="000F37D2">
        <w:rPr>
          <w:b/>
          <w:color w:val="auto"/>
          <w:lang w:val="en-GB"/>
        </w:rPr>
        <w:t xml:space="preserve">Slide 6: </w:t>
      </w:r>
      <w:r w:rsidRPr="000F37D2">
        <w:rPr>
          <w:color w:val="auto"/>
          <w:lang w:val="en-GB"/>
        </w:rPr>
        <w:t xml:space="preserve">Documentul WHO-WPRO Policy Paper identifcă ca </w:t>
      </w:r>
      <w:r w:rsidRPr="000F37D2">
        <w:rPr>
          <w:b/>
          <w:color w:val="auto"/>
          <w:lang w:val="en-GB"/>
        </w:rPr>
        <w:t>aspecte relevante</w:t>
      </w:r>
      <w:r w:rsidRPr="000F37D2">
        <w:rPr>
          <w:color w:val="auto"/>
          <w:lang w:val="en-GB"/>
        </w:rPr>
        <w:t xml:space="preserve"> ale îngrijirilor de sănătate centrate pe persoane: 1. </w:t>
      </w:r>
      <w:r w:rsidRPr="000F37D2">
        <w:rPr>
          <w:color w:val="auto"/>
          <w:lang w:val="ro-RO"/>
        </w:rPr>
        <w:t xml:space="preserve">Cultura îngrijirii </w:t>
      </w:r>
      <w:r w:rsidRPr="000F37D2">
        <w:rPr>
          <w:rFonts w:ascii="Calibri" w:hAnsi="Calibri"/>
          <w:color w:val="auto"/>
          <w:lang w:val="ro-RO"/>
        </w:rPr>
        <w:t>ș</w:t>
      </w:r>
      <w:r w:rsidRPr="000F37D2">
        <w:rPr>
          <w:color w:val="auto"/>
          <w:lang w:val="ro-RO"/>
        </w:rPr>
        <w:t>i comunicării</w:t>
      </w:r>
      <w:r w:rsidRPr="000F37D2">
        <w:rPr>
          <w:color w:val="auto"/>
          <w:lang w:val="en-GB"/>
        </w:rPr>
        <w:t>, incluzând l</w:t>
      </w:r>
      <w:r w:rsidRPr="000F37D2">
        <w:rPr>
          <w:color w:val="auto"/>
          <w:lang w:val="ro-RO"/>
        </w:rPr>
        <w:t>uarea de decizii informate</w:t>
      </w:r>
      <w:r w:rsidRPr="000F37D2">
        <w:rPr>
          <w:color w:val="auto"/>
          <w:lang w:val="en-GB"/>
        </w:rPr>
        <w:t xml:space="preserve">, respect pentru intimidate </w:t>
      </w:r>
      <w:r w:rsidRPr="000F37D2">
        <w:rPr>
          <w:rFonts w:ascii="Calibri" w:hAnsi="Calibri"/>
          <w:color w:val="auto"/>
          <w:lang w:val="en-GB"/>
        </w:rPr>
        <w:t>ș</w:t>
      </w:r>
      <w:r w:rsidRPr="000F37D2">
        <w:rPr>
          <w:color w:val="auto"/>
          <w:lang w:val="en-GB"/>
        </w:rPr>
        <w:t xml:space="preserve">i demnitate, precum </w:t>
      </w:r>
      <w:r w:rsidRPr="000F37D2">
        <w:rPr>
          <w:rFonts w:ascii="Calibri" w:hAnsi="Calibri"/>
          <w:color w:val="auto"/>
          <w:lang w:val="en-GB"/>
        </w:rPr>
        <w:t>ș</w:t>
      </w:r>
      <w:r w:rsidRPr="000F37D2">
        <w:rPr>
          <w:color w:val="auto"/>
          <w:lang w:val="en-GB"/>
        </w:rPr>
        <w:t xml:space="preserve">i </w:t>
      </w:r>
      <w:r w:rsidRPr="000F37D2">
        <w:rPr>
          <w:color w:val="auto"/>
        </w:rPr>
        <w:t>r</w:t>
      </w:r>
      <w:r w:rsidRPr="000F37D2">
        <w:rPr>
          <w:color w:val="auto"/>
          <w:lang w:val="ro-RO"/>
        </w:rPr>
        <w:t>ă</w:t>
      </w:r>
      <w:r w:rsidRPr="000F37D2">
        <w:rPr>
          <w:color w:val="auto"/>
        </w:rPr>
        <w:t>sp</w:t>
      </w:r>
      <w:r w:rsidRPr="000F37D2">
        <w:rPr>
          <w:color w:val="auto"/>
          <w:lang w:val="ro-RO"/>
        </w:rPr>
        <w:t>uns nevoilor î</w:t>
      </w:r>
      <w:r w:rsidRPr="000F37D2">
        <w:rPr>
          <w:color w:val="auto"/>
        </w:rPr>
        <w:t>n</w:t>
      </w:r>
      <w:r w:rsidRPr="000F37D2">
        <w:rPr>
          <w:color w:val="auto"/>
          <w:lang w:val="ro-RO"/>
        </w:rPr>
        <w:t>tr-un mod holistic.</w:t>
      </w:r>
      <w:r w:rsidRPr="000F37D2">
        <w:rPr>
          <w:color w:val="auto"/>
          <w:lang w:val="en-GB"/>
        </w:rPr>
        <w:t xml:space="preserve"> 2. Stabilirea de servicii receptive </w:t>
      </w:r>
      <w:r w:rsidRPr="000F37D2">
        <w:rPr>
          <w:rFonts w:ascii="Calibri" w:hAnsi="Calibri"/>
          <w:color w:val="auto"/>
          <w:lang w:val="en-GB"/>
        </w:rPr>
        <w:t>ș</w:t>
      </w:r>
      <w:r w:rsidRPr="000F37D2">
        <w:rPr>
          <w:color w:val="auto"/>
          <w:lang w:val="en-GB"/>
        </w:rPr>
        <w:t>i responsabile, bazate pe principiile accesibilită</w:t>
      </w:r>
      <w:r w:rsidRPr="000F37D2">
        <w:rPr>
          <w:rFonts w:ascii="Calibri" w:hAnsi="Calibri"/>
          <w:color w:val="auto"/>
          <w:lang w:val="en-GB"/>
        </w:rPr>
        <w:t>ț</w:t>
      </w:r>
      <w:r w:rsidRPr="000F37D2">
        <w:rPr>
          <w:color w:val="auto"/>
          <w:lang w:val="en-GB"/>
        </w:rPr>
        <w:t>ii, abordabilită</w:t>
      </w:r>
      <w:r w:rsidRPr="000F37D2">
        <w:rPr>
          <w:rFonts w:ascii="Calibri" w:hAnsi="Calibri"/>
          <w:color w:val="auto"/>
          <w:lang w:val="en-GB"/>
        </w:rPr>
        <w:t>ț</w:t>
      </w:r>
      <w:r w:rsidRPr="000F37D2">
        <w:rPr>
          <w:color w:val="auto"/>
          <w:lang w:val="en-GB"/>
        </w:rPr>
        <w:t>ii eticii 3.  Crearea unor medii de sus</w:t>
      </w:r>
      <w:r w:rsidRPr="000F37D2">
        <w:rPr>
          <w:rFonts w:ascii="Calibri" w:hAnsi="Calibri"/>
          <w:color w:val="auto"/>
          <w:lang w:val="en-GB"/>
        </w:rPr>
        <w:t>ț</w:t>
      </w:r>
      <w:r w:rsidRPr="000F37D2">
        <w:rPr>
          <w:color w:val="auto"/>
          <w:lang w:val="en-GB"/>
        </w:rPr>
        <w:t>inere a îngrijirii sănătă</w:t>
      </w:r>
      <w:r w:rsidRPr="000F37D2">
        <w:rPr>
          <w:rFonts w:ascii="Calibri" w:hAnsi="Calibri"/>
          <w:color w:val="auto"/>
          <w:lang w:val="en-GB"/>
        </w:rPr>
        <w:t>ț</w:t>
      </w:r>
      <w:r w:rsidRPr="000F37D2">
        <w:rPr>
          <w:color w:val="auto"/>
          <w:lang w:val="en-GB"/>
        </w:rPr>
        <w:t>ii, incluzând servicii solide de asisten</w:t>
      </w:r>
      <w:r w:rsidRPr="000F37D2">
        <w:rPr>
          <w:rFonts w:ascii="Calibri" w:hAnsi="Calibri"/>
          <w:color w:val="auto"/>
          <w:lang w:val="en-GB"/>
        </w:rPr>
        <w:t>ț</w:t>
      </w:r>
      <w:r w:rsidRPr="000F37D2">
        <w:rPr>
          <w:color w:val="auto"/>
          <w:lang w:val="en-GB"/>
        </w:rPr>
        <w:t xml:space="preserve">ă medicală primară </w:t>
      </w:r>
      <w:r w:rsidRPr="000F37D2">
        <w:rPr>
          <w:rFonts w:ascii="Calibri" w:hAnsi="Calibri"/>
          <w:color w:val="auto"/>
          <w:lang w:val="en-GB"/>
        </w:rPr>
        <w:t>ș</w:t>
      </w:r>
      <w:r w:rsidRPr="000F37D2">
        <w:rPr>
          <w:color w:val="auto"/>
          <w:lang w:val="en-GB"/>
        </w:rPr>
        <w:t xml:space="preserve">i Implicarea Stakeholderilor în planificarea serviciilor de sănătate, dezvoltarea politicilor </w:t>
      </w:r>
      <w:r w:rsidRPr="000F37D2">
        <w:rPr>
          <w:rFonts w:ascii="Calibri" w:hAnsi="Calibri"/>
          <w:color w:val="auto"/>
          <w:lang w:val="en-GB"/>
        </w:rPr>
        <w:t>ș</w:t>
      </w:r>
      <w:r w:rsidRPr="000F37D2">
        <w:rPr>
          <w:color w:val="auto"/>
          <w:lang w:val="en-GB"/>
        </w:rPr>
        <w:t>i îmbunătă</w:t>
      </w:r>
      <w:r w:rsidRPr="000F37D2">
        <w:rPr>
          <w:rFonts w:ascii="Calibri" w:hAnsi="Calibri"/>
          <w:color w:val="auto"/>
          <w:lang w:val="en-GB"/>
        </w:rPr>
        <w:t>ț</w:t>
      </w:r>
      <w:r w:rsidRPr="000F37D2">
        <w:rPr>
          <w:color w:val="auto"/>
          <w:lang w:val="en-GB"/>
        </w:rPr>
        <w:t>irea calită</w:t>
      </w:r>
      <w:r w:rsidRPr="000F37D2">
        <w:rPr>
          <w:rFonts w:ascii="Calibri" w:hAnsi="Calibri"/>
          <w:color w:val="auto"/>
          <w:lang w:val="en-GB"/>
        </w:rPr>
        <w:t>ț</w:t>
      </w:r>
      <w:r w:rsidRPr="000F37D2">
        <w:rPr>
          <w:color w:val="auto"/>
          <w:lang w:val="en-GB"/>
        </w:rPr>
        <w:t>iii îngrijirilor de sănătate.</w:t>
      </w:r>
    </w:p>
    <w:p w:rsidR="00C06DE2" w:rsidRPr="000F37D2" w:rsidRDefault="00C06DE2" w:rsidP="000F37D2">
      <w:pPr>
        <w:spacing w:after="0" w:line="240" w:lineRule="auto"/>
        <w:jc w:val="both"/>
        <w:rPr>
          <w:color w:val="auto"/>
          <w:lang w:val="en-GB"/>
        </w:rPr>
      </w:pPr>
    </w:p>
    <w:p w:rsidR="00C06DE2" w:rsidRPr="000F37D2" w:rsidRDefault="00C06DE2" w:rsidP="000F37D2">
      <w:pPr>
        <w:spacing w:after="0" w:line="240" w:lineRule="auto"/>
        <w:jc w:val="both"/>
        <w:rPr>
          <w:color w:val="auto"/>
          <w:lang w:val="en-GB"/>
        </w:rPr>
      </w:pPr>
      <w:r w:rsidRPr="000F37D2">
        <w:rPr>
          <w:b/>
          <w:color w:val="auto"/>
          <w:lang w:val="en-GB"/>
        </w:rPr>
        <w:t xml:space="preserve">Slide 7: </w:t>
      </w:r>
      <w:r w:rsidRPr="000F37D2">
        <w:rPr>
          <w:color w:val="auto"/>
          <w:lang w:val="en-GB"/>
        </w:rPr>
        <w:t>In acela</w:t>
      </w:r>
      <w:r w:rsidRPr="000F37D2">
        <w:rPr>
          <w:rFonts w:ascii="Calibri" w:hAnsi="Calibri"/>
          <w:color w:val="auto"/>
          <w:lang w:val="en-GB"/>
        </w:rPr>
        <w:t>ș</w:t>
      </w:r>
      <w:r w:rsidRPr="000F37D2">
        <w:rPr>
          <w:color w:val="auto"/>
          <w:lang w:val="en-GB"/>
        </w:rPr>
        <w:t>i document, sunt men</w:t>
      </w:r>
      <w:r w:rsidRPr="000F37D2">
        <w:rPr>
          <w:rFonts w:ascii="Calibri" w:hAnsi="Calibri"/>
          <w:color w:val="auto"/>
          <w:lang w:val="en-GB"/>
        </w:rPr>
        <w:t>ț</w:t>
      </w:r>
      <w:r w:rsidRPr="000F37D2">
        <w:rPr>
          <w:color w:val="auto"/>
          <w:lang w:val="en-GB"/>
        </w:rPr>
        <w:t xml:space="preserve">ionate următoarele </w:t>
      </w:r>
      <w:r w:rsidRPr="000F37D2">
        <w:rPr>
          <w:b/>
          <w:color w:val="auto"/>
          <w:lang w:val="en-GB"/>
        </w:rPr>
        <w:t>domenii de dezvoltare</w:t>
      </w:r>
      <w:r w:rsidRPr="000F37D2">
        <w:rPr>
          <w:color w:val="auto"/>
          <w:lang w:val="en-GB"/>
        </w:rPr>
        <w:t xml:space="preserve"> privind </w:t>
      </w:r>
      <w:r w:rsidRPr="000F37D2">
        <w:rPr>
          <w:b/>
          <w:color w:val="auto"/>
          <w:lang w:val="en-GB"/>
        </w:rPr>
        <w:t>îngrijirile de sănătate centrate pe persoane</w:t>
      </w:r>
      <w:r w:rsidRPr="000F37D2">
        <w:rPr>
          <w:color w:val="auto"/>
          <w:lang w:val="en-GB"/>
        </w:rPr>
        <w:t xml:space="preserve">: 1. Indivizii, familiile </w:t>
      </w:r>
      <w:r w:rsidRPr="000F37D2">
        <w:rPr>
          <w:rFonts w:ascii="Calibri" w:hAnsi="Calibri"/>
          <w:color w:val="auto"/>
          <w:lang w:val="en-GB"/>
        </w:rPr>
        <w:t>ș</w:t>
      </w:r>
      <w:r w:rsidRPr="000F37D2">
        <w:rPr>
          <w:color w:val="auto"/>
          <w:lang w:val="en-GB"/>
        </w:rPr>
        <w:t>i comuniă</w:t>
      </w:r>
      <w:r w:rsidRPr="000F37D2">
        <w:rPr>
          <w:rFonts w:ascii="Calibri" w:hAnsi="Calibri"/>
          <w:color w:val="auto"/>
          <w:lang w:val="en-GB"/>
        </w:rPr>
        <w:t>ț</w:t>
      </w:r>
      <w:r w:rsidRPr="000F37D2">
        <w:rPr>
          <w:color w:val="auto"/>
          <w:lang w:val="en-GB"/>
        </w:rPr>
        <w:t>ile, centrate special îmbunătă</w:t>
      </w:r>
      <w:r w:rsidRPr="000F37D2">
        <w:rPr>
          <w:rFonts w:ascii="Calibri" w:hAnsi="Calibri"/>
          <w:color w:val="auto"/>
          <w:lang w:val="en-GB"/>
        </w:rPr>
        <w:t>ț</w:t>
      </w:r>
      <w:r w:rsidRPr="000F37D2">
        <w:rPr>
          <w:color w:val="auto"/>
          <w:lang w:val="en-GB"/>
        </w:rPr>
        <w:t>irea alfabetizării în sănătate, participarea la luarea deciziilor în propriul process de îngrijire al sănătă</w:t>
      </w:r>
      <w:r w:rsidRPr="000F37D2">
        <w:rPr>
          <w:rFonts w:ascii="Calibri" w:hAnsi="Calibri"/>
          <w:color w:val="auto"/>
          <w:lang w:val="en-GB"/>
        </w:rPr>
        <w:t>ț</w:t>
      </w:r>
      <w:r w:rsidRPr="000F37D2">
        <w:rPr>
          <w:color w:val="auto"/>
          <w:lang w:val="en-GB"/>
        </w:rPr>
        <w:t xml:space="preserve">ii, auto-management </w:t>
      </w:r>
      <w:r w:rsidRPr="000F37D2">
        <w:rPr>
          <w:rFonts w:ascii="Calibri" w:hAnsi="Calibri"/>
          <w:color w:val="auto"/>
          <w:lang w:val="en-GB"/>
        </w:rPr>
        <w:t>ș</w:t>
      </w:r>
      <w:r w:rsidRPr="000F37D2">
        <w:rPr>
          <w:color w:val="auto"/>
          <w:lang w:val="en-GB"/>
        </w:rPr>
        <w:t xml:space="preserve">i autoîngrijire, precum </w:t>
      </w:r>
      <w:r w:rsidRPr="000F37D2">
        <w:rPr>
          <w:rFonts w:ascii="Calibri" w:hAnsi="Calibri"/>
          <w:color w:val="auto"/>
          <w:lang w:val="en-GB"/>
        </w:rPr>
        <w:t>ș</w:t>
      </w:r>
      <w:r w:rsidRPr="000F37D2">
        <w:rPr>
          <w:color w:val="auto"/>
          <w:lang w:val="en-GB"/>
        </w:rPr>
        <w:t>i participarea comunită</w:t>
      </w:r>
      <w:r w:rsidRPr="000F37D2">
        <w:rPr>
          <w:rFonts w:ascii="Calibri" w:hAnsi="Calibri"/>
          <w:color w:val="auto"/>
          <w:lang w:val="en-GB"/>
        </w:rPr>
        <w:t>ț</w:t>
      </w:r>
      <w:r w:rsidRPr="000F37D2">
        <w:rPr>
          <w:color w:val="auto"/>
          <w:lang w:val="en-GB"/>
        </w:rPr>
        <w:t xml:space="preserve">ii, 2. Practicienii din sănătate, cu accent pe îngrijirea holistică </w:t>
      </w:r>
      <w:r w:rsidRPr="000F37D2">
        <w:rPr>
          <w:rFonts w:ascii="Calibri" w:hAnsi="Calibri"/>
          <w:color w:val="auto"/>
          <w:lang w:val="en-GB"/>
        </w:rPr>
        <w:t>ș</w:t>
      </w:r>
      <w:r w:rsidRPr="000F37D2">
        <w:rPr>
          <w:color w:val="auto"/>
          <w:lang w:val="en-GB"/>
        </w:rPr>
        <w:t xml:space="preserve">i servicii de ciliate, sigure </w:t>
      </w:r>
      <w:r w:rsidRPr="000F37D2">
        <w:rPr>
          <w:rFonts w:ascii="Calibri" w:hAnsi="Calibri"/>
          <w:color w:val="auto"/>
          <w:lang w:val="en-GB"/>
        </w:rPr>
        <w:t>ș</w:t>
      </w:r>
      <w:r w:rsidRPr="000F37D2">
        <w:rPr>
          <w:color w:val="auto"/>
          <w:lang w:val="en-GB"/>
        </w:rPr>
        <w:t>i etice, 3. Organiza</w:t>
      </w:r>
      <w:r w:rsidRPr="000F37D2">
        <w:rPr>
          <w:rFonts w:ascii="Calibri" w:hAnsi="Calibri"/>
          <w:color w:val="auto"/>
          <w:lang w:val="en-GB"/>
        </w:rPr>
        <w:t>ț</w:t>
      </w:r>
      <w:r w:rsidRPr="000F37D2">
        <w:rPr>
          <w:color w:val="auto"/>
          <w:lang w:val="en-GB"/>
        </w:rPr>
        <w:t>ii de Îngrijiri de Sănătate, centrate specific pe promovarea unui mediu comfortabil, coordonare, echipe multidisciplinare, educa</w:t>
      </w:r>
      <w:r w:rsidRPr="000F37D2">
        <w:rPr>
          <w:rFonts w:ascii="Calibri" w:hAnsi="Calibri"/>
          <w:color w:val="auto"/>
          <w:lang w:val="en-GB"/>
        </w:rPr>
        <w:t>ț</w:t>
      </w:r>
      <w:r w:rsidRPr="000F37D2">
        <w:rPr>
          <w:color w:val="auto"/>
          <w:lang w:val="en-GB"/>
        </w:rPr>
        <w:t xml:space="preserve">ia pacientului, standarde pentru servicii de calitate, sigure </w:t>
      </w:r>
      <w:r w:rsidRPr="000F37D2">
        <w:rPr>
          <w:rFonts w:ascii="Calibri" w:hAnsi="Calibri"/>
          <w:color w:val="auto"/>
          <w:lang w:val="en-GB"/>
        </w:rPr>
        <w:t>ș</w:t>
      </w:r>
      <w:r w:rsidRPr="000F37D2">
        <w:rPr>
          <w:color w:val="auto"/>
          <w:lang w:val="en-GB"/>
        </w:rPr>
        <w:t xml:space="preserve">i etice, modele de îngrijire </w:t>
      </w:r>
      <w:r w:rsidRPr="000F37D2">
        <w:rPr>
          <w:rFonts w:ascii="Calibri" w:hAnsi="Calibri"/>
          <w:color w:val="auto"/>
          <w:lang w:val="en-GB"/>
        </w:rPr>
        <w:t>ș</w:t>
      </w:r>
      <w:r w:rsidRPr="000F37D2">
        <w:rPr>
          <w:color w:val="auto"/>
          <w:lang w:val="en-GB"/>
        </w:rPr>
        <w:t>i leadership 4. Sisteme de sănătate, cu scopul de a cosolida asisten</w:t>
      </w:r>
      <w:r w:rsidRPr="000F37D2">
        <w:rPr>
          <w:rFonts w:ascii="Calibri" w:hAnsi="Calibri"/>
          <w:color w:val="auto"/>
          <w:lang w:val="en-GB"/>
        </w:rPr>
        <w:t>ț</w:t>
      </w:r>
      <w:r w:rsidRPr="000F37D2">
        <w:rPr>
          <w:color w:val="auto"/>
          <w:lang w:val="en-GB"/>
        </w:rPr>
        <w:t>a medicală primară, îmbunătă</w:t>
      </w:r>
      <w:r w:rsidRPr="000F37D2">
        <w:rPr>
          <w:rFonts w:ascii="Calibri" w:hAnsi="Calibri"/>
          <w:color w:val="auto"/>
          <w:lang w:val="en-GB"/>
        </w:rPr>
        <w:t>ț</w:t>
      </w:r>
      <w:r w:rsidRPr="000F37D2">
        <w:rPr>
          <w:color w:val="auto"/>
          <w:lang w:val="en-GB"/>
        </w:rPr>
        <w:t xml:space="preserve">irea accesului la îngrijirile de sănătate, construirea unei baze de date solide,  utilizarea ratională a tehnologiei  </w:t>
      </w:r>
      <w:r w:rsidRPr="000F37D2">
        <w:rPr>
          <w:rFonts w:ascii="Calibri" w:hAnsi="Calibri"/>
          <w:color w:val="auto"/>
          <w:lang w:val="en-GB"/>
        </w:rPr>
        <w:t>ș</w:t>
      </w:r>
      <w:r w:rsidRPr="000F37D2">
        <w:rPr>
          <w:color w:val="auto"/>
          <w:lang w:val="en-GB"/>
        </w:rPr>
        <w:t xml:space="preserve">i responsabilitate, precum </w:t>
      </w:r>
      <w:r w:rsidRPr="000F37D2">
        <w:rPr>
          <w:rFonts w:ascii="Calibri" w:hAnsi="Calibri"/>
          <w:color w:val="auto"/>
          <w:lang w:val="en-GB"/>
        </w:rPr>
        <w:t>ș</w:t>
      </w:r>
      <w:r w:rsidRPr="000F37D2">
        <w:rPr>
          <w:color w:val="auto"/>
          <w:lang w:val="en-GB"/>
        </w:rPr>
        <w:t xml:space="preserve">i stabilirea de  standard </w:t>
      </w:r>
      <w:r w:rsidRPr="000F37D2">
        <w:rPr>
          <w:rFonts w:ascii="Calibri" w:hAnsi="Calibri"/>
          <w:color w:val="auto"/>
          <w:lang w:val="en-GB"/>
        </w:rPr>
        <w:t>ș</w:t>
      </w:r>
      <w:r w:rsidRPr="000F37D2">
        <w:rPr>
          <w:color w:val="auto"/>
          <w:lang w:val="en-GB"/>
        </w:rPr>
        <w:t>i monitorizarea calită</w:t>
      </w:r>
      <w:r w:rsidRPr="000F37D2">
        <w:rPr>
          <w:rFonts w:ascii="Calibri" w:hAnsi="Calibri"/>
          <w:color w:val="auto"/>
          <w:lang w:val="en-GB"/>
        </w:rPr>
        <w:t>ț</w:t>
      </w:r>
      <w:r w:rsidRPr="000F37D2">
        <w:rPr>
          <w:color w:val="auto"/>
          <w:lang w:val="en-GB"/>
        </w:rPr>
        <w:t>ii îngrijirilor de sănătate.</w:t>
      </w:r>
    </w:p>
    <w:p w:rsidR="00C06DE2" w:rsidRPr="000F37D2" w:rsidRDefault="00C06DE2" w:rsidP="000F37D2">
      <w:pPr>
        <w:autoSpaceDE w:val="0"/>
        <w:autoSpaceDN w:val="0"/>
        <w:adjustRightInd w:val="0"/>
        <w:spacing w:after="0" w:line="240" w:lineRule="auto"/>
        <w:jc w:val="both"/>
        <w:rPr>
          <w:color w:val="auto"/>
          <w:lang w:val="en-GB"/>
        </w:rPr>
      </w:pPr>
    </w:p>
    <w:p w:rsidR="00C06DE2" w:rsidRPr="000F37D2" w:rsidRDefault="00C06DE2" w:rsidP="000F37D2">
      <w:pPr>
        <w:spacing w:after="0" w:line="240" w:lineRule="auto"/>
        <w:jc w:val="both"/>
        <w:rPr>
          <w:color w:val="auto"/>
          <w:lang w:val="en-GB"/>
        </w:rPr>
      </w:pPr>
      <w:r w:rsidRPr="000F37D2">
        <w:rPr>
          <w:b/>
          <w:color w:val="auto"/>
          <w:lang w:val="en-GB"/>
        </w:rPr>
        <w:t xml:space="preserve">Slide 8: </w:t>
      </w:r>
      <w:r w:rsidRPr="000F37D2">
        <w:rPr>
          <w:color w:val="auto"/>
          <w:lang w:val="en-GB"/>
        </w:rPr>
        <w:t xml:space="preserve">După cum a fost descris </w:t>
      </w:r>
      <w:r w:rsidRPr="000F37D2">
        <w:rPr>
          <w:rFonts w:ascii="Calibri" w:hAnsi="Calibri"/>
          <w:color w:val="auto"/>
          <w:lang w:val="en-GB"/>
        </w:rPr>
        <w:t>ș</w:t>
      </w:r>
      <w:r w:rsidRPr="000F37D2">
        <w:rPr>
          <w:color w:val="auto"/>
          <w:lang w:val="en-GB"/>
        </w:rPr>
        <w:t xml:space="preserve">i în Modulul 1, în ultimii ani s-a putut observa o </w:t>
      </w:r>
      <w:r w:rsidRPr="000F37D2">
        <w:rPr>
          <w:b/>
          <w:color w:val="auto"/>
          <w:lang w:val="en-GB"/>
        </w:rPr>
        <w:t>schimbare conceptuală</w:t>
      </w:r>
      <w:r w:rsidRPr="000F37D2">
        <w:rPr>
          <w:color w:val="auto"/>
          <w:lang w:val="en-GB"/>
        </w:rPr>
        <w:t xml:space="preserve"> de la </w:t>
      </w:r>
      <w:r w:rsidRPr="000F37D2">
        <w:rPr>
          <w:b/>
          <w:color w:val="auto"/>
          <w:lang w:val="en-GB"/>
        </w:rPr>
        <w:t>competen</w:t>
      </w:r>
      <w:r w:rsidRPr="000F37D2">
        <w:rPr>
          <w:rFonts w:ascii="Calibri" w:hAnsi="Calibri"/>
          <w:b/>
          <w:color w:val="auto"/>
          <w:lang w:val="en-GB"/>
        </w:rPr>
        <w:t>ț</w:t>
      </w:r>
      <w:r w:rsidRPr="000F37D2">
        <w:rPr>
          <w:b/>
          <w:color w:val="auto"/>
          <w:lang w:val="en-GB"/>
        </w:rPr>
        <w:t xml:space="preserve">a culturală </w:t>
      </w:r>
      <w:r w:rsidRPr="000F37D2">
        <w:rPr>
          <w:rFonts w:ascii="Calibri" w:hAnsi="Calibri"/>
          <w:color w:val="auto"/>
          <w:lang w:val="en-GB"/>
        </w:rPr>
        <w:t>ș</w:t>
      </w:r>
      <w:r w:rsidRPr="000F37D2">
        <w:rPr>
          <w:color w:val="auto"/>
          <w:lang w:val="en-GB"/>
        </w:rPr>
        <w:t>i</w:t>
      </w:r>
      <w:r w:rsidRPr="000F37D2">
        <w:rPr>
          <w:b/>
          <w:color w:val="auto"/>
          <w:lang w:val="en-GB"/>
        </w:rPr>
        <w:t xml:space="preserve"> competen</w:t>
      </w:r>
      <w:r w:rsidRPr="000F37D2">
        <w:rPr>
          <w:rFonts w:ascii="Calibri" w:hAnsi="Calibri"/>
          <w:b/>
          <w:color w:val="auto"/>
          <w:lang w:val="en-GB"/>
        </w:rPr>
        <w:t>ț</w:t>
      </w:r>
      <w:r w:rsidRPr="000F37D2">
        <w:rPr>
          <w:b/>
          <w:color w:val="auto"/>
          <w:lang w:val="en-GB"/>
        </w:rPr>
        <w:t>a interculturală</w:t>
      </w:r>
      <w:r w:rsidRPr="000F37D2">
        <w:rPr>
          <w:color w:val="auto"/>
          <w:lang w:val="en-GB"/>
        </w:rPr>
        <w:t xml:space="preserve"> către </w:t>
      </w:r>
      <w:r w:rsidRPr="000F37D2">
        <w:rPr>
          <w:b/>
          <w:color w:val="auto"/>
          <w:lang w:val="en-GB"/>
        </w:rPr>
        <w:t xml:space="preserve">diversitatea culturală, sensibilitatea culturală, difference sensibilitatea diferită </w:t>
      </w:r>
      <w:r w:rsidRPr="000F37D2">
        <w:rPr>
          <w:color w:val="auto"/>
          <w:lang w:val="en-GB"/>
        </w:rPr>
        <w:t>sau</w:t>
      </w:r>
      <w:r w:rsidRPr="000F37D2">
        <w:rPr>
          <w:b/>
          <w:color w:val="auto"/>
          <w:lang w:val="en-GB"/>
        </w:rPr>
        <w:t xml:space="preserve">  sensibilitatea diversă</w:t>
      </w:r>
      <w:r w:rsidRPr="000F37D2">
        <w:rPr>
          <w:color w:val="auto"/>
          <w:lang w:val="en-GB"/>
        </w:rPr>
        <w:t xml:space="preserve">. In the </w:t>
      </w:r>
      <w:r w:rsidRPr="000F37D2">
        <w:rPr>
          <w:b/>
          <w:color w:val="auto"/>
          <w:lang w:val="en-GB"/>
        </w:rPr>
        <w:t>framework of</w:t>
      </w:r>
      <w:r w:rsidRPr="000F37D2">
        <w:rPr>
          <w:color w:val="auto"/>
          <w:lang w:val="en-GB"/>
        </w:rPr>
        <w:t xml:space="preserve"> </w:t>
      </w:r>
      <w:r w:rsidRPr="000F37D2">
        <w:rPr>
          <w:b/>
          <w:color w:val="auto"/>
          <w:lang w:val="en-GB"/>
        </w:rPr>
        <w:t>cultural competence</w:t>
      </w:r>
      <w:r w:rsidRPr="000F37D2">
        <w:rPr>
          <w:i/>
          <w:color w:val="auto"/>
          <w:lang w:val="en-GB"/>
        </w:rPr>
        <w:t>,</w:t>
      </w:r>
      <w:r w:rsidRPr="000F37D2">
        <w:rPr>
          <w:color w:val="auto"/>
          <w:lang w:val="en-GB"/>
        </w:rPr>
        <w:t xml:space="preserve"> o specifică luare în considerare a cuno</w:t>
      </w:r>
      <w:r w:rsidRPr="000F37D2">
        <w:rPr>
          <w:rFonts w:ascii="Calibri" w:hAnsi="Calibri"/>
          <w:color w:val="auto"/>
          <w:lang w:val="en-GB"/>
        </w:rPr>
        <w:t>ș</w:t>
      </w:r>
      <w:r w:rsidRPr="000F37D2">
        <w:rPr>
          <w:color w:val="auto"/>
          <w:lang w:val="en-GB"/>
        </w:rPr>
        <w:t>tin</w:t>
      </w:r>
      <w:r w:rsidRPr="000F37D2">
        <w:rPr>
          <w:rFonts w:ascii="Calibri" w:hAnsi="Calibri"/>
          <w:color w:val="auto"/>
          <w:lang w:val="en-GB"/>
        </w:rPr>
        <w:t>ț</w:t>
      </w:r>
      <w:r w:rsidRPr="000F37D2">
        <w:rPr>
          <w:color w:val="auto"/>
          <w:lang w:val="en-GB"/>
        </w:rPr>
        <w:t>elor privind emigran</w:t>
      </w:r>
      <w:r w:rsidRPr="000F37D2">
        <w:rPr>
          <w:rFonts w:ascii="Calibri" w:hAnsi="Calibri"/>
          <w:color w:val="auto"/>
          <w:lang w:val="en-GB"/>
        </w:rPr>
        <w:t>ț</w:t>
      </w:r>
      <w:r w:rsidRPr="000F37D2">
        <w:rPr>
          <w:color w:val="auto"/>
          <w:lang w:val="en-GB"/>
        </w:rPr>
        <w:t>ii sau despre cultura specifică a minorită</w:t>
      </w:r>
      <w:r w:rsidRPr="000F37D2">
        <w:rPr>
          <w:rFonts w:ascii="Calibri" w:hAnsi="Calibri"/>
          <w:color w:val="auto"/>
          <w:lang w:val="en-GB"/>
        </w:rPr>
        <w:t>ț</w:t>
      </w:r>
      <w:r w:rsidRPr="000F37D2">
        <w:rPr>
          <w:color w:val="auto"/>
          <w:lang w:val="en-GB"/>
        </w:rPr>
        <w:t xml:space="preserve">ilor </w:t>
      </w:r>
      <w:r w:rsidRPr="000F37D2">
        <w:rPr>
          <w:rFonts w:ascii="Calibri" w:hAnsi="Calibri"/>
          <w:color w:val="auto"/>
          <w:lang w:val="en-GB"/>
        </w:rPr>
        <w:t>ș</w:t>
      </w:r>
      <w:r w:rsidRPr="000F37D2">
        <w:rPr>
          <w:color w:val="auto"/>
          <w:lang w:val="en-GB"/>
        </w:rPr>
        <w:t>i a backgraudului etnic, înso</w:t>
      </w:r>
      <w:r w:rsidRPr="000F37D2">
        <w:rPr>
          <w:rFonts w:ascii="Calibri" w:hAnsi="Calibri"/>
          <w:color w:val="auto"/>
          <w:lang w:val="en-GB"/>
        </w:rPr>
        <w:t>ț</w:t>
      </w:r>
      <w:r w:rsidRPr="000F37D2">
        <w:rPr>
          <w:color w:val="auto"/>
          <w:lang w:val="en-GB"/>
        </w:rPr>
        <w:t xml:space="preserve">ite de politici de sănătate centrate pe furnizarea de servicii de îngrijiri de sănătate specializate. Abordarea </w:t>
      </w:r>
      <w:r w:rsidRPr="000F37D2">
        <w:rPr>
          <w:b/>
          <w:color w:val="auto"/>
          <w:lang w:val="en-GB"/>
        </w:rPr>
        <w:t>competen</w:t>
      </w:r>
      <w:r w:rsidRPr="000F37D2">
        <w:rPr>
          <w:rFonts w:ascii="Calibri" w:hAnsi="Calibri"/>
          <w:b/>
          <w:color w:val="auto"/>
          <w:lang w:val="en-GB"/>
        </w:rPr>
        <w:t>ț</w:t>
      </w:r>
      <w:r w:rsidRPr="000F37D2">
        <w:rPr>
          <w:b/>
          <w:color w:val="auto"/>
          <w:lang w:val="en-GB"/>
        </w:rPr>
        <w:t>ei</w:t>
      </w:r>
      <w:r w:rsidRPr="000F37D2">
        <w:rPr>
          <w:color w:val="auto"/>
          <w:lang w:val="en-GB"/>
        </w:rPr>
        <w:t xml:space="preserve"> </w:t>
      </w:r>
      <w:r w:rsidRPr="000F37D2">
        <w:rPr>
          <w:b/>
          <w:color w:val="auto"/>
          <w:lang w:val="en-GB"/>
        </w:rPr>
        <w:t xml:space="preserve">interculturale </w:t>
      </w:r>
      <w:r w:rsidRPr="000F37D2">
        <w:rPr>
          <w:color w:val="auto"/>
          <w:lang w:val="en-GB"/>
        </w:rPr>
        <w:t>se concentrează pe</w:t>
      </w:r>
      <w:r w:rsidRPr="000F37D2">
        <w:rPr>
          <w:b/>
          <w:color w:val="auto"/>
          <w:lang w:val="en-GB"/>
        </w:rPr>
        <w:t xml:space="preserve"> </w:t>
      </w:r>
      <w:r w:rsidRPr="000F37D2">
        <w:rPr>
          <w:color w:val="auto"/>
          <w:lang w:val="en-GB"/>
        </w:rPr>
        <w:t>dinamica interac</w:t>
      </w:r>
      <w:r w:rsidRPr="000F37D2">
        <w:rPr>
          <w:rFonts w:ascii="Calibri" w:hAnsi="Calibri"/>
          <w:color w:val="auto"/>
          <w:lang w:val="en-GB"/>
        </w:rPr>
        <w:t>ț</w:t>
      </w:r>
      <w:r w:rsidRPr="000F37D2">
        <w:rPr>
          <w:color w:val="auto"/>
          <w:lang w:val="en-GB"/>
        </w:rPr>
        <w:t xml:space="preserve">iunii dintre diferitele culture </w:t>
      </w:r>
      <w:r w:rsidRPr="000F37D2">
        <w:rPr>
          <w:rFonts w:ascii="Calibri" w:hAnsi="Calibri"/>
          <w:color w:val="auto"/>
          <w:lang w:val="en-GB"/>
        </w:rPr>
        <w:t>ș</w:t>
      </w:r>
      <w:r w:rsidRPr="000F37D2">
        <w:rPr>
          <w:color w:val="auto"/>
          <w:lang w:val="en-GB"/>
        </w:rPr>
        <w:t>i furnizarea de asisten</w:t>
      </w:r>
      <w:r w:rsidRPr="000F37D2">
        <w:rPr>
          <w:rFonts w:ascii="Calibri" w:hAnsi="Calibri"/>
          <w:color w:val="auto"/>
          <w:lang w:val="en-GB"/>
        </w:rPr>
        <w:t>ț</w:t>
      </w:r>
      <w:r w:rsidRPr="000F37D2">
        <w:rPr>
          <w:color w:val="auto"/>
          <w:lang w:val="en-GB"/>
        </w:rPr>
        <w:t xml:space="preserve">ă medicală menită </w:t>
      </w:r>
      <w:r w:rsidRPr="000F37D2">
        <w:rPr>
          <w:rFonts w:ascii="Calibri" w:hAnsi="Calibri"/>
          <w:color w:val="auto"/>
          <w:lang w:val="en-GB"/>
        </w:rPr>
        <w:t>ș</w:t>
      </w:r>
      <w:r w:rsidRPr="000F37D2">
        <w:rPr>
          <w:color w:val="auto"/>
          <w:lang w:val="en-GB"/>
        </w:rPr>
        <w:t xml:space="preserve">ă furnizeze nevoile de îngrijiri de sănătate în context interculturale. </w:t>
      </w:r>
      <w:r w:rsidRPr="000F37D2">
        <w:rPr>
          <w:b/>
          <w:color w:val="auto"/>
          <w:lang w:val="en-GB"/>
        </w:rPr>
        <w:t>Modelul diversită</w:t>
      </w:r>
      <w:r w:rsidRPr="000F37D2">
        <w:rPr>
          <w:rFonts w:ascii="Calibri" w:hAnsi="Calibri"/>
          <w:b/>
          <w:color w:val="auto"/>
          <w:lang w:val="en-GB"/>
        </w:rPr>
        <w:t>ț</w:t>
      </w:r>
      <w:r w:rsidRPr="000F37D2">
        <w:rPr>
          <w:b/>
          <w:color w:val="auto"/>
          <w:lang w:val="en-GB"/>
        </w:rPr>
        <w:t>ii</w:t>
      </w:r>
      <w:r w:rsidRPr="000F37D2">
        <w:rPr>
          <w:color w:val="auto"/>
          <w:lang w:val="en-GB"/>
        </w:rPr>
        <w:t xml:space="preserve"> </w:t>
      </w:r>
      <w:r w:rsidRPr="000F37D2">
        <w:rPr>
          <w:b/>
          <w:color w:val="auto"/>
          <w:lang w:val="en-GB"/>
        </w:rPr>
        <w:t xml:space="preserve">culturale </w:t>
      </w:r>
      <w:r w:rsidRPr="000F37D2">
        <w:rPr>
          <w:color w:val="auto"/>
          <w:lang w:val="en-GB"/>
        </w:rPr>
        <w:t>se bazează pe recunoa</w:t>
      </w:r>
      <w:r w:rsidRPr="000F37D2">
        <w:rPr>
          <w:rFonts w:ascii="Calibri" w:hAnsi="Calibri"/>
          <w:color w:val="auto"/>
          <w:lang w:val="en-GB"/>
        </w:rPr>
        <w:t>ș</w:t>
      </w:r>
      <w:r w:rsidRPr="000F37D2">
        <w:rPr>
          <w:color w:val="auto"/>
          <w:lang w:val="en-GB"/>
        </w:rPr>
        <w:t>terea diversită</w:t>
      </w:r>
      <w:r w:rsidRPr="000F37D2">
        <w:rPr>
          <w:rFonts w:ascii="Calibri" w:hAnsi="Calibri"/>
          <w:color w:val="auto"/>
          <w:lang w:val="en-GB"/>
        </w:rPr>
        <w:t>ț</w:t>
      </w:r>
      <w:r w:rsidRPr="000F37D2">
        <w:rPr>
          <w:color w:val="auto"/>
          <w:lang w:val="en-GB"/>
        </w:rPr>
        <w:t>ii ca o contribu</w:t>
      </w:r>
      <w:r w:rsidRPr="000F37D2">
        <w:rPr>
          <w:rFonts w:ascii="Calibri" w:hAnsi="Calibri"/>
          <w:color w:val="auto"/>
          <w:lang w:val="en-GB"/>
        </w:rPr>
        <w:t>ț</w:t>
      </w:r>
      <w:r w:rsidRPr="000F37D2">
        <w:rPr>
          <w:color w:val="auto"/>
          <w:lang w:val="en-GB"/>
        </w:rPr>
        <w:t>ie socială pozitivă, cu politici de sănătate centrate pe abordarea nevoilor de  îngrijiri de sănătate din perspectiva diversită</w:t>
      </w:r>
      <w:r w:rsidRPr="000F37D2">
        <w:rPr>
          <w:rFonts w:ascii="Calibri" w:hAnsi="Calibri"/>
          <w:color w:val="auto"/>
          <w:lang w:val="en-GB"/>
        </w:rPr>
        <w:t>ț</w:t>
      </w:r>
      <w:r w:rsidRPr="000F37D2">
        <w:rPr>
          <w:color w:val="auto"/>
          <w:lang w:val="en-GB"/>
        </w:rPr>
        <w:t xml:space="preserve">ii. Conceptele </w:t>
      </w:r>
      <w:r w:rsidRPr="000F37D2">
        <w:rPr>
          <w:b/>
          <w:color w:val="auto"/>
          <w:lang w:val="en-GB"/>
        </w:rPr>
        <w:t>sensibilitate culturală,  sensibilitate</w:t>
      </w:r>
      <w:r w:rsidRPr="000F37D2">
        <w:rPr>
          <w:color w:val="auto"/>
          <w:lang w:val="en-GB"/>
        </w:rPr>
        <w:t xml:space="preserve"> </w:t>
      </w:r>
      <w:r w:rsidRPr="000F37D2">
        <w:rPr>
          <w:b/>
          <w:color w:val="auto"/>
          <w:lang w:val="en-GB"/>
        </w:rPr>
        <w:t>diferită</w:t>
      </w:r>
      <w:r w:rsidRPr="000F37D2">
        <w:rPr>
          <w:color w:val="auto"/>
          <w:lang w:val="en-GB"/>
        </w:rPr>
        <w:t xml:space="preserve"> sau </w:t>
      </w:r>
      <w:r w:rsidRPr="000F37D2">
        <w:rPr>
          <w:b/>
          <w:color w:val="auto"/>
          <w:lang w:val="en-GB"/>
        </w:rPr>
        <w:t>sensibilitate diversă</w:t>
      </w:r>
      <w:r w:rsidRPr="000F37D2">
        <w:rPr>
          <w:color w:val="auto"/>
          <w:lang w:val="en-GB"/>
        </w:rPr>
        <w:t xml:space="preserve"> prioritizează răspunsurile despre diversitate </w:t>
      </w:r>
      <w:r w:rsidRPr="000F37D2">
        <w:rPr>
          <w:rFonts w:ascii="Calibri" w:hAnsi="Calibri"/>
          <w:color w:val="auto"/>
          <w:lang w:val="en-GB"/>
        </w:rPr>
        <w:t>ș</w:t>
      </w:r>
      <w:r w:rsidRPr="000F37D2">
        <w:rPr>
          <w:color w:val="auto"/>
          <w:lang w:val="en-GB"/>
        </w:rPr>
        <w:t>i caracterul intersectant al inegalită</w:t>
      </w:r>
      <w:r w:rsidRPr="000F37D2">
        <w:rPr>
          <w:rFonts w:ascii="Calibri" w:hAnsi="Calibri"/>
          <w:color w:val="auto"/>
          <w:lang w:val="en-GB"/>
        </w:rPr>
        <w:t>ț</w:t>
      </w:r>
      <w:r w:rsidRPr="000F37D2">
        <w:rPr>
          <w:color w:val="auto"/>
          <w:lang w:val="en-GB"/>
        </w:rPr>
        <w:t>ilor sociale, înso</w:t>
      </w:r>
      <w:r w:rsidRPr="000F37D2">
        <w:rPr>
          <w:rFonts w:ascii="Calibri" w:hAnsi="Calibri"/>
          <w:color w:val="auto"/>
          <w:lang w:val="en-GB"/>
        </w:rPr>
        <w:t>ț</w:t>
      </w:r>
      <w:r w:rsidRPr="000F37D2">
        <w:rPr>
          <w:color w:val="auto"/>
          <w:lang w:val="en-GB"/>
        </w:rPr>
        <w:t>ite de politici de sănătate menite să reducă inegalită</w:t>
      </w:r>
      <w:r w:rsidRPr="000F37D2">
        <w:rPr>
          <w:rFonts w:ascii="Calibri" w:hAnsi="Calibri"/>
          <w:color w:val="auto"/>
          <w:lang w:val="en-GB"/>
        </w:rPr>
        <w:t>ț</w:t>
      </w:r>
      <w:r w:rsidRPr="000F37D2">
        <w:rPr>
          <w:color w:val="auto"/>
          <w:lang w:val="en-GB"/>
        </w:rPr>
        <w:t xml:space="preserve">ile sociale transversale interconectate. </w:t>
      </w:r>
    </w:p>
    <w:p w:rsidR="00C06DE2" w:rsidRPr="000F37D2" w:rsidRDefault="00C06DE2" w:rsidP="000F37D2">
      <w:pPr>
        <w:spacing w:after="0" w:line="240" w:lineRule="auto"/>
        <w:jc w:val="both"/>
        <w:rPr>
          <w:color w:val="auto"/>
          <w:lang w:val="pt-BR"/>
        </w:rPr>
      </w:pPr>
      <w:r w:rsidRPr="000F37D2">
        <w:rPr>
          <w:i/>
          <w:color w:val="auto"/>
          <w:lang w:val="pt-BR"/>
        </w:rPr>
        <w:t>Defini</w:t>
      </w:r>
      <w:r w:rsidRPr="000F37D2">
        <w:rPr>
          <w:rFonts w:ascii="Calibri" w:hAnsi="Calibri"/>
          <w:i/>
          <w:color w:val="auto"/>
          <w:lang w:val="pt-BR"/>
        </w:rPr>
        <w:t>ț</w:t>
      </w:r>
      <w:r w:rsidRPr="000F37D2">
        <w:rPr>
          <w:i/>
          <w:color w:val="auto"/>
          <w:lang w:val="pt-BR"/>
        </w:rPr>
        <w:t xml:space="preserve">iile acestor concepte sunt incluse </w:t>
      </w:r>
      <w:r w:rsidRPr="000F37D2">
        <w:rPr>
          <w:rFonts w:ascii="Calibri" w:hAnsi="Calibri"/>
          <w:i/>
          <w:color w:val="auto"/>
          <w:lang w:val="pt-BR"/>
        </w:rPr>
        <w:t>ș</w:t>
      </w:r>
      <w:r w:rsidRPr="000F37D2">
        <w:rPr>
          <w:i/>
          <w:color w:val="auto"/>
          <w:lang w:val="pt-BR"/>
        </w:rPr>
        <w:t>i în M1_S2_Material adi</w:t>
      </w:r>
      <w:r w:rsidRPr="000F37D2">
        <w:rPr>
          <w:rFonts w:ascii="Calibri" w:hAnsi="Calibri"/>
          <w:i/>
          <w:color w:val="auto"/>
          <w:lang w:val="pt-BR"/>
        </w:rPr>
        <w:t>ț</w:t>
      </w:r>
      <w:r w:rsidRPr="000F37D2">
        <w:rPr>
          <w:i/>
          <w:color w:val="auto"/>
          <w:lang w:val="pt-BR"/>
        </w:rPr>
        <w:t xml:space="preserve">ional, precum </w:t>
      </w:r>
      <w:r w:rsidRPr="000F37D2">
        <w:rPr>
          <w:rFonts w:ascii="Calibri" w:hAnsi="Calibri"/>
          <w:i/>
          <w:color w:val="auto"/>
          <w:lang w:val="pt-BR"/>
        </w:rPr>
        <w:t>ș</w:t>
      </w:r>
      <w:r w:rsidRPr="000F37D2">
        <w:rPr>
          <w:i/>
          <w:color w:val="auto"/>
          <w:lang w:val="pt-BR"/>
        </w:rPr>
        <w:t>i în M4_S1_Material adi</w:t>
      </w:r>
      <w:r w:rsidRPr="000F37D2">
        <w:rPr>
          <w:rFonts w:ascii="Calibri" w:hAnsi="Calibri"/>
          <w:i/>
          <w:color w:val="auto"/>
          <w:lang w:val="pt-BR"/>
        </w:rPr>
        <w:t>ț</w:t>
      </w:r>
      <w:r w:rsidRPr="000F37D2">
        <w:rPr>
          <w:i/>
          <w:color w:val="auto"/>
          <w:lang w:val="pt-BR"/>
        </w:rPr>
        <w:t>ional</w:t>
      </w:r>
      <w:r w:rsidRPr="000F37D2">
        <w:rPr>
          <w:color w:val="auto"/>
          <w:lang w:val="pt-BR"/>
        </w:rPr>
        <w:t xml:space="preserve">. </w:t>
      </w:r>
    </w:p>
    <w:p w:rsidR="00C06DE2" w:rsidRPr="000F37D2" w:rsidRDefault="00C06DE2" w:rsidP="000F37D2">
      <w:pPr>
        <w:spacing w:after="0" w:line="240" w:lineRule="auto"/>
        <w:jc w:val="both"/>
        <w:rPr>
          <w:color w:val="auto"/>
          <w:sz w:val="20"/>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9: </w:t>
      </w:r>
      <w:r w:rsidRPr="000F37D2">
        <w:rPr>
          <w:color w:val="auto"/>
          <w:lang w:val="pt-BR"/>
        </w:rPr>
        <w:t xml:space="preserve">Politicile de sănătate </w:t>
      </w:r>
      <w:r w:rsidRPr="000F37D2">
        <w:rPr>
          <w:rFonts w:ascii="Calibri" w:hAnsi="Calibri"/>
          <w:color w:val="auto"/>
          <w:lang w:val="pt-BR"/>
        </w:rPr>
        <w:t>ș</w:t>
      </w:r>
      <w:r w:rsidRPr="000F37D2">
        <w:rPr>
          <w:color w:val="auto"/>
          <w:lang w:val="pt-BR"/>
        </w:rPr>
        <w:t>i interven</w:t>
      </w:r>
      <w:r w:rsidRPr="000F37D2">
        <w:rPr>
          <w:rFonts w:ascii="Calibri" w:hAnsi="Calibri"/>
          <w:color w:val="auto"/>
          <w:lang w:val="pt-BR"/>
        </w:rPr>
        <w:t>ț</w:t>
      </w:r>
      <w:r w:rsidRPr="000F37D2">
        <w:rPr>
          <w:color w:val="auto"/>
          <w:lang w:val="pt-BR"/>
        </w:rPr>
        <w:t>iile adresate minorită</w:t>
      </w:r>
      <w:r w:rsidRPr="000F37D2">
        <w:rPr>
          <w:rFonts w:ascii="Calibri" w:hAnsi="Calibri"/>
          <w:color w:val="auto"/>
          <w:lang w:val="pt-BR"/>
        </w:rPr>
        <w:t>ț</w:t>
      </w:r>
      <w:r w:rsidRPr="000F37D2">
        <w:rPr>
          <w:color w:val="auto"/>
          <w:lang w:val="pt-BR"/>
        </w:rPr>
        <w:t xml:space="preserve">ilor etnice, printer care </w:t>
      </w:r>
      <w:r w:rsidRPr="000F37D2">
        <w:rPr>
          <w:rFonts w:ascii="Calibri" w:hAnsi="Calibri"/>
          <w:color w:val="auto"/>
          <w:lang w:val="pt-BR"/>
        </w:rPr>
        <w:t>ș</w:t>
      </w:r>
      <w:r w:rsidRPr="000F37D2">
        <w:rPr>
          <w:color w:val="auto"/>
          <w:lang w:val="pt-BR"/>
        </w:rPr>
        <w:t xml:space="preserve">i abordarea îngrijirilor de sănătate centrate pe persoană orientate către diversitatea culturală </w:t>
      </w:r>
      <w:r w:rsidRPr="000F37D2">
        <w:rPr>
          <w:rFonts w:ascii="Calibri" w:hAnsi="Calibri"/>
          <w:color w:val="auto"/>
          <w:lang w:val="pt-BR"/>
        </w:rPr>
        <w:t>ș</w:t>
      </w:r>
      <w:r w:rsidRPr="000F37D2">
        <w:rPr>
          <w:color w:val="auto"/>
          <w:lang w:val="pt-BR"/>
        </w:rPr>
        <w:t xml:space="preserve">i etnică, sunt dezvoltate </w:t>
      </w:r>
      <w:r w:rsidRPr="000F37D2">
        <w:rPr>
          <w:rFonts w:ascii="Calibri" w:hAnsi="Calibri"/>
          <w:color w:val="auto"/>
          <w:lang w:val="pt-BR"/>
        </w:rPr>
        <w:t>ș</w:t>
      </w:r>
      <w:r w:rsidRPr="000F37D2">
        <w:rPr>
          <w:color w:val="auto"/>
          <w:lang w:val="pt-BR"/>
        </w:rPr>
        <w:t xml:space="preserve">i implementate  pe mai multe </w:t>
      </w:r>
      <w:r w:rsidRPr="000F37D2">
        <w:rPr>
          <w:b/>
          <w:color w:val="auto"/>
          <w:lang w:val="pt-BR"/>
        </w:rPr>
        <w:t>nivele de politică</w:t>
      </w:r>
      <w:r w:rsidRPr="000F37D2">
        <w:rPr>
          <w:color w:val="auto"/>
          <w:lang w:val="pt-BR"/>
        </w:rPr>
        <w:t>, incluzând organisme international, ca Adunarea Generală ONU, OMS sau Consiliul Drepturilor Omului ONU, Institi</w:t>
      </w:r>
      <w:r w:rsidRPr="000F37D2">
        <w:rPr>
          <w:rFonts w:ascii="Calibri" w:hAnsi="Calibri"/>
          <w:color w:val="auto"/>
          <w:lang w:val="pt-BR"/>
        </w:rPr>
        <w:t>ț</w:t>
      </w:r>
      <w:r w:rsidRPr="000F37D2">
        <w:rPr>
          <w:color w:val="auto"/>
          <w:lang w:val="pt-BR"/>
        </w:rPr>
        <w:t>ii Europene, printer care Comisia Europeană, Counsiliul Europei, Parlamentul European, OMS-Europa, Guverne na</w:t>
      </w:r>
      <w:r w:rsidRPr="000F37D2">
        <w:rPr>
          <w:rFonts w:ascii="Calibri" w:hAnsi="Calibri"/>
          <w:color w:val="auto"/>
          <w:lang w:val="pt-BR"/>
        </w:rPr>
        <w:t>ț</w:t>
      </w:r>
      <w:r w:rsidRPr="000F37D2">
        <w:rPr>
          <w:color w:val="auto"/>
          <w:lang w:val="pt-BR"/>
        </w:rPr>
        <w:t xml:space="preserve">ionale </w:t>
      </w:r>
      <w:r w:rsidRPr="000F37D2">
        <w:rPr>
          <w:rFonts w:ascii="Calibri" w:hAnsi="Calibri"/>
          <w:color w:val="auto"/>
          <w:lang w:val="pt-BR"/>
        </w:rPr>
        <w:t>ș</w:t>
      </w:r>
      <w:r w:rsidRPr="000F37D2">
        <w:rPr>
          <w:color w:val="auto"/>
          <w:lang w:val="pt-BR"/>
        </w:rPr>
        <w:t xml:space="preserve">i regionale, precum </w:t>
      </w:r>
      <w:r w:rsidRPr="000F37D2">
        <w:rPr>
          <w:rFonts w:ascii="Calibri" w:hAnsi="Calibri"/>
          <w:color w:val="auto"/>
          <w:lang w:val="pt-BR"/>
        </w:rPr>
        <w:t>ș</w:t>
      </w:r>
      <w:r w:rsidRPr="000F37D2">
        <w:rPr>
          <w:color w:val="auto"/>
          <w:lang w:val="pt-BR"/>
        </w:rPr>
        <w:t xml:space="preserve">i serviciile locale de sănătate </w:t>
      </w:r>
      <w:r w:rsidRPr="000F37D2">
        <w:rPr>
          <w:rFonts w:ascii="Calibri" w:hAnsi="Calibri"/>
          <w:color w:val="auto"/>
          <w:lang w:val="pt-BR"/>
        </w:rPr>
        <w:t>ș</w:t>
      </w:r>
      <w:r w:rsidRPr="000F37D2">
        <w:rPr>
          <w:color w:val="auto"/>
          <w:lang w:val="pt-BR"/>
        </w:rPr>
        <w:t>i sociale, contribuind la Drepturile Omului Interna</w:t>
      </w:r>
      <w:r w:rsidRPr="000F37D2">
        <w:rPr>
          <w:rFonts w:ascii="Calibri" w:hAnsi="Calibri"/>
          <w:color w:val="auto"/>
          <w:lang w:val="pt-BR"/>
        </w:rPr>
        <w:t>ț</w:t>
      </w:r>
      <w:r w:rsidRPr="000F37D2">
        <w:rPr>
          <w:color w:val="auto"/>
          <w:lang w:val="pt-BR"/>
        </w:rPr>
        <w:t xml:space="preserve">ionale </w:t>
      </w:r>
      <w:r w:rsidRPr="000F37D2">
        <w:rPr>
          <w:rFonts w:ascii="Calibri" w:hAnsi="Calibri"/>
          <w:color w:val="auto"/>
          <w:lang w:val="pt-BR"/>
        </w:rPr>
        <w:t>ș</w:t>
      </w:r>
      <w:r w:rsidRPr="000F37D2">
        <w:rPr>
          <w:color w:val="auto"/>
          <w:lang w:val="pt-BR"/>
        </w:rPr>
        <w:t xml:space="preserve">i Europene  </w:t>
      </w:r>
      <w:r w:rsidRPr="000F37D2">
        <w:rPr>
          <w:rFonts w:ascii="Calibri" w:hAnsi="Calibri"/>
          <w:color w:val="auto"/>
          <w:lang w:val="pt-BR"/>
        </w:rPr>
        <w:t>ș</w:t>
      </w:r>
      <w:r w:rsidRPr="000F37D2">
        <w:rPr>
          <w:color w:val="auto"/>
          <w:lang w:val="pt-BR"/>
        </w:rPr>
        <w:t>i la cadrul  strategic, politicile na</w:t>
      </w:r>
      <w:r w:rsidRPr="000F37D2">
        <w:rPr>
          <w:rFonts w:ascii="Calibri" w:hAnsi="Calibri"/>
          <w:color w:val="auto"/>
          <w:lang w:val="pt-BR"/>
        </w:rPr>
        <w:t>ț</w:t>
      </w:r>
      <w:r w:rsidRPr="000F37D2">
        <w:rPr>
          <w:color w:val="auto"/>
          <w:lang w:val="pt-BR"/>
        </w:rPr>
        <w:t xml:space="preserve">ionale </w:t>
      </w:r>
      <w:r w:rsidRPr="000F37D2">
        <w:rPr>
          <w:rFonts w:ascii="Calibri" w:hAnsi="Calibri"/>
          <w:color w:val="auto"/>
          <w:lang w:val="pt-BR"/>
        </w:rPr>
        <w:t>ș</w:t>
      </w:r>
      <w:r w:rsidRPr="000F37D2">
        <w:rPr>
          <w:color w:val="auto"/>
          <w:lang w:val="pt-BR"/>
        </w:rPr>
        <w:t xml:space="preserve">i regionale, precum </w:t>
      </w:r>
      <w:r w:rsidRPr="000F37D2">
        <w:rPr>
          <w:rFonts w:ascii="Calibri" w:hAnsi="Calibri"/>
          <w:color w:val="auto"/>
          <w:lang w:val="pt-BR"/>
        </w:rPr>
        <w:t>ș</w:t>
      </w:r>
      <w:r w:rsidRPr="000F37D2">
        <w:rPr>
          <w:color w:val="auto"/>
          <w:lang w:val="pt-BR"/>
        </w:rPr>
        <w:t>i interven</w:t>
      </w:r>
      <w:r w:rsidRPr="000F37D2">
        <w:rPr>
          <w:rFonts w:ascii="Calibri" w:hAnsi="Calibri"/>
          <w:color w:val="auto"/>
          <w:lang w:val="pt-BR"/>
        </w:rPr>
        <w:t>ț</w:t>
      </w:r>
      <w:r w:rsidRPr="000F37D2">
        <w:rPr>
          <w:color w:val="auto"/>
          <w:lang w:val="pt-BR"/>
        </w:rPr>
        <w:t>iile bazate pe comunitate. Re</w:t>
      </w:r>
      <w:r w:rsidRPr="000F37D2">
        <w:rPr>
          <w:rFonts w:ascii="Calibri" w:hAnsi="Calibri"/>
          <w:color w:val="auto"/>
          <w:lang w:val="pt-BR"/>
        </w:rPr>
        <w:t>ț</w:t>
      </w:r>
      <w:r w:rsidRPr="000F37D2">
        <w:rPr>
          <w:color w:val="auto"/>
          <w:lang w:val="pt-BR"/>
        </w:rPr>
        <w:t>elele profesionale / îasocia</w:t>
      </w:r>
      <w:r w:rsidRPr="000F37D2">
        <w:rPr>
          <w:rFonts w:ascii="Calibri" w:hAnsi="Calibri"/>
          <w:color w:val="auto"/>
          <w:lang w:val="pt-BR"/>
        </w:rPr>
        <w:t>ț</w:t>
      </w:r>
      <w:r w:rsidRPr="000F37D2">
        <w:rPr>
          <w:color w:val="auto"/>
          <w:lang w:val="pt-BR"/>
        </w:rPr>
        <w:t xml:space="preserve">iile, precum </w:t>
      </w:r>
      <w:r w:rsidRPr="000F37D2">
        <w:rPr>
          <w:rFonts w:ascii="Calibri" w:hAnsi="Calibri"/>
          <w:color w:val="auto"/>
          <w:lang w:val="pt-BR"/>
        </w:rPr>
        <w:t>ș</w:t>
      </w:r>
      <w:r w:rsidRPr="000F37D2">
        <w:rPr>
          <w:color w:val="auto"/>
          <w:lang w:val="pt-BR"/>
        </w:rPr>
        <w:t>i re</w:t>
      </w:r>
      <w:r w:rsidRPr="000F37D2">
        <w:rPr>
          <w:rFonts w:ascii="Calibri" w:hAnsi="Calibri"/>
          <w:color w:val="auto"/>
          <w:lang w:val="pt-BR"/>
        </w:rPr>
        <w:t>ț</w:t>
      </w:r>
      <w:r w:rsidRPr="000F37D2">
        <w:rPr>
          <w:color w:val="auto"/>
          <w:lang w:val="pt-BR"/>
        </w:rPr>
        <w:t>elele societă</w:t>
      </w:r>
      <w:r w:rsidRPr="000F37D2">
        <w:rPr>
          <w:rFonts w:ascii="Calibri" w:hAnsi="Calibri"/>
          <w:color w:val="auto"/>
          <w:lang w:val="pt-BR"/>
        </w:rPr>
        <w:t>ț</w:t>
      </w:r>
      <w:r w:rsidRPr="000F37D2">
        <w:rPr>
          <w:color w:val="auto"/>
          <w:lang w:val="pt-BR"/>
        </w:rPr>
        <w:t>ii civile / organiza</w:t>
      </w:r>
      <w:r w:rsidRPr="000F37D2">
        <w:rPr>
          <w:rFonts w:ascii="Calibri" w:hAnsi="Calibri"/>
          <w:color w:val="auto"/>
          <w:lang w:val="pt-BR"/>
        </w:rPr>
        <w:t>ț</w:t>
      </w:r>
      <w:r w:rsidRPr="000F37D2">
        <w:rPr>
          <w:color w:val="auto"/>
          <w:lang w:val="pt-BR"/>
        </w:rPr>
        <w:t xml:space="preserve">iile participă în dezvoltarea </w:t>
      </w:r>
      <w:r w:rsidRPr="000F37D2">
        <w:rPr>
          <w:rFonts w:ascii="Calibri" w:hAnsi="Calibri"/>
          <w:color w:val="auto"/>
          <w:lang w:val="pt-BR"/>
        </w:rPr>
        <w:t>ș</w:t>
      </w:r>
      <w:r w:rsidRPr="000F37D2">
        <w:rPr>
          <w:color w:val="auto"/>
          <w:lang w:val="pt-BR"/>
        </w:rPr>
        <w:t xml:space="preserve">i promovarea îngrijirilor de sănătate centrate pe persoană orientate către diversitatea culturală la nivel international, European, national, regional </w:t>
      </w:r>
      <w:r w:rsidRPr="000F37D2">
        <w:rPr>
          <w:rFonts w:ascii="Calibri" w:hAnsi="Calibri"/>
          <w:color w:val="auto"/>
          <w:lang w:val="pt-BR"/>
        </w:rPr>
        <w:t>ș</w:t>
      </w:r>
      <w:r w:rsidRPr="000F37D2">
        <w:rPr>
          <w:color w:val="auto"/>
          <w:lang w:val="pt-BR"/>
        </w:rPr>
        <w:t xml:space="preserve">i local. </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10: </w:t>
      </w:r>
      <w:r w:rsidRPr="000F37D2">
        <w:rPr>
          <w:color w:val="auto"/>
          <w:lang w:val="pt-BR"/>
        </w:rPr>
        <w:t>Îngrijirile de sănătate centrate pe persoană orientate către diversitatea culturală</w:t>
      </w:r>
      <w:r w:rsidRPr="000F37D2">
        <w:rPr>
          <w:b/>
          <w:color w:val="auto"/>
          <w:lang w:val="pt-BR"/>
        </w:rPr>
        <w:t xml:space="preserve"> </w:t>
      </w:r>
      <w:r w:rsidRPr="000F37D2">
        <w:rPr>
          <w:rFonts w:ascii="Calibri" w:hAnsi="Calibri"/>
          <w:color w:val="auto"/>
          <w:lang w:val="pt-BR"/>
        </w:rPr>
        <w:t>ș</w:t>
      </w:r>
      <w:r w:rsidRPr="000F37D2">
        <w:rPr>
          <w:color w:val="auto"/>
          <w:lang w:val="pt-BR"/>
        </w:rPr>
        <w:t xml:space="preserve">i etnică este în legătură cu multe alte </w:t>
      </w:r>
      <w:r w:rsidRPr="000F37D2">
        <w:rPr>
          <w:b/>
          <w:color w:val="auto"/>
          <w:lang w:val="pt-BR"/>
        </w:rPr>
        <w:t xml:space="preserve">structuri teoretice </w:t>
      </w:r>
      <w:r w:rsidRPr="000F37D2">
        <w:rPr>
          <w:color w:val="auto"/>
          <w:lang w:val="pt-BR"/>
        </w:rPr>
        <w:t>, ca Drepturile Omului, un model de determinan</w:t>
      </w:r>
      <w:r w:rsidRPr="000F37D2">
        <w:rPr>
          <w:rFonts w:ascii="Calibri" w:hAnsi="Calibri"/>
          <w:color w:val="auto"/>
          <w:lang w:val="pt-BR"/>
        </w:rPr>
        <w:t>ț</w:t>
      </w:r>
      <w:r w:rsidRPr="000F37D2">
        <w:rPr>
          <w:color w:val="auto"/>
          <w:lang w:val="pt-BR"/>
        </w:rPr>
        <w:t xml:space="preserve">i sociali ai stării de sănătate, conceptul de intersectare,abordări intersectoriale, modele de participare comunitară, precum </w:t>
      </w:r>
      <w:r w:rsidRPr="000F37D2">
        <w:rPr>
          <w:rFonts w:ascii="Calibri" w:hAnsi="Calibri"/>
          <w:color w:val="auto"/>
          <w:lang w:val="pt-BR"/>
        </w:rPr>
        <w:t>ș</w:t>
      </w:r>
      <w:r w:rsidRPr="000F37D2">
        <w:rPr>
          <w:color w:val="auto"/>
          <w:lang w:val="pt-BR"/>
        </w:rPr>
        <w:t>i etica interculturală.</w:t>
      </w:r>
    </w:p>
    <w:p w:rsidR="00C06DE2" w:rsidRPr="000F37D2" w:rsidRDefault="00C06DE2" w:rsidP="000F37D2">
      <w:pPr>
        <w:spacing w:after="0" w:line="240" w:lineRule="auto"/>
        <w:jc w:val="both"/>
        <w:rPr>
          <w:color w:val="auto"/>
          <w:lang w:val="pt-BR"/>
        </w:rPr>
      </w:pPr>
      <w:r w:rsidRPr="000F37D2">
        <w:rPr>
          <w:color w:val="auto"/>
          <w:lang w:val="pt-BR"/>
        </w:rPr>
        <w:t xml:space="preserve"> </w:t>
      </w:r>
    </w:p>
    <w:p w:rsidR="00C06DE2" w:rsidRPr="000F37D2" w:rsidRDefault="00C06DE2" w:rsidP="000F37D2">
      <w:pPr>
        <w:spacing w:after="0" w:line="240" w:lineRule="auto"/>
        <w:jc w:val="both"/>
        <w:rPr>
          <w:iCs/>
          <w:color w:val="auto"/>
          <w:lang w:val="ro-RO"/>
        </w:rPr>
      </w:pPr>
      <w:r w:rsidRPr="000F37D2">
        <w:rPr>
          <w:b/>
          <w:color w:val="auto"/>
          <w:lang w:val="pt-BR"/>
        </w:rPr>
        <w:t xml:space="preserve">Slide 11:  </w:t>
      </w:r>
      <w:r w:rsidRPr="000F37D2">
        <w:rPr>
          <w:b/>
          <w:bCs/>
          <w:color w:val="auto"/>
          <w:lang w:val="pt-BR"/>
        </w:rPr>
        <w:t>Com</w:t>
      </w:r>
      <w:r w:rsidRPr="000F37D2">
        <w:rPr>
          <w:b/>
          <w:bCs/>
          <w:color w:val="auto"/>
          <w:lang w:val="ro-RO"/>
        </w:rPr>
        <w:t>itetul Drepturilor</w:t>
      </w:r>
      <w:r w:rsidRPr="000F37D2">
        <w:rPr>
          <w:b/>
          <w:bCs/>
          <w:color w:val="auto"/>
          <w:lang w:val="pt-BR"/>
        </w:rPr>
        <w:t xml:space="preserve"> Economic</w:t>
      </w:r>
      <w:r w:rsidRPr="000F37D2">
        <w:rPr>
          <w:b/>
          <w:bCs/>
          <w:color w:val="auto"/>
          <w:lang w:val="ro-RO"/>
        </w:rPr>
        <w:t>e</w:t>
      </w:r>
      <w:r w:rsidRPr="000F37D2">
        <w:rPr>
          <w:b/>
          <w:bCs/>
          <w:color w:val="auto"/>
          <w:lang w:val="pt-BR"/>
        </w:rPr>
        <w:t>, Social</w:t>
      </w:r>
      <w:r w:rsidRPr="000F37D2">
        <w:rPr>
          <w:b/>
          <w:bCs/>
          <w:color w:val="auto"/>
          <w:lang w:val="ro-RO"/>
        </w:rPr>
        <w:t xml:space="preserve">e </w:t>
      </w:r>
      <w:r w:rsidRPr="000F37D2">
        <w:rPr>
          <w:rFonts w:ascii="Calibri" w:hAnsi="Calibri"/>
          <w:b/>
          <w:bCs/>
          <w:color w:val="auto"/>
          <w:lang w:val="ro-RO"/>
        </w:rPr>
        <w:t>ș</w:t>
      </w:r>
      <w:r w:rsidRPr="000F37D2">
        <w:rPr>
          <w:b/>
          <w:bCs/>
          <w:color w:val="auto"/>
          <w:lang w:val="ro-RO"/>
        </w:rPr>
        <w:t>i</w:t>
      </w:r>
      <w:r w:rsidRPr="000F37D2">
        <w:rPr>
          <w:b/>
          <w:bCs/>
          <w:color w:val="auto"/>
          <w:lang w:val="pt-BR"/>
        </w:rPr>
        <w:t xml:space="preserve"> Cultural</w:t>
      </w:r>
      <w:r w:rsidRPr="000F37D2">
        <w:rPr>
          <w:b/>
          <w:bCs/>
          <w:color w:val="auto"/>
          <w:lang w:val="ro-RO"/>
        </w:rPr>
        <w:t>e</w:t>
      </w:r>
      <w:r w:rsidRPr="000F37D2">
        <w:rPr>
          <w:b/>
          <w:bCs/>
          <w:color w:val="auto"/>
          <w:lang w:val="pt-BR"/>
        </w:rPr>
        <w:t>, în Comentariul General</w:t>
      </w:r>
      <w:r w:rsidRPr="000F37D2">
        <w:rPr>
          <w:b/>
          <w:bCs/>
          <w:color w:val="auto"/>
          <w:lang w:val="ro-RO"/>
        </w:rPr>
        <w:t xml:space="preserve"> </w:t>
      </w:r>
      <w:r w:rsidRPr="000F37D2">
        <w:rPr>
          <w:b/>
          <w:bCs/>
          <w:color w:val="auto"/>
          <w:lang w:val="pt-BR"/>
        </w:rPr>
        <w:t xml:space="preserve">Nº 14, </w:t>
      </w:r>
      <w:r w:rsidRPr="000F37D2">
        <w:rPr>
          <w:b/>
          <w:bCs/>
          <w:i/>
          <w:color w:val="auto"/>
          <w:lang w:val="ro-RO"/>
        </w:rPr>
        <w:t xml:space="preserve">Dreptul la cel mai înalt standard de sănătate </w:t>
      </w:r>
      <w:r w:rsidRPr="000F37D2">
        <w:rPr>
          <w:bCs/>
          <w:color w:val="auto"/>
          <w:lang w:val="ro-RO"/>
        </w:rPr>
        <w:t>face referire la sănătate ca un drept fundamental al omunlui</w:t>
      </w:r>
      <w:r w:rsidRPr="000F37D2">
        <w:rPr>
          <w:color w:val="auto"/>
          <w:lang w:val="pt-BR"/>
        </w:rPr>
        <w:t xml:space="preserve">, </w:t>
      </w:r>
      <w:r w:rsidRPr="000F37D2">
        <w:rPr>
          <w:i/>
          <w:iCs/>
          <w:color w:val="auto"/>
          <w:lang w:val="pt-BR"/>
        </w:rPr>
        <w:t>“</w:t>
      </w:r>
      <w:r w:rsidRPr="000F37D2">
        <w:rPr>
          <w:i/>
          <w:iCs/>
          <w:color w:val="auto"/>
          <w:lang w:val="ro-RO"/>
        </w:rPr>
        <w:t xml:space="preserve">în strânsă legătură cu </w:t>
      </w:r>
      <w:r w:rsidRPr="000F37D2">
        <w:rPr>
          <w:rFonts w:ascii="Calibri" w:hAnsi="Calibri"/>
          <w:i/>
          <w:iCs/>
          <w:color w:val="auto"/>
          <w:lang w:val="ro-RO"/>
        </w:rPr>
        <w:t>ș</w:t>
      </w:r>
      <w:r w:rsidRPr="000F37D2">
        <w:rPr>
          <w:i/>
          <w:iCs/>
          <w:color w:val="auto"/>
          <w:lang w:val="ro-RO"/>
        </w:rPr>
        <w:t xml:space="preserve">i </w:t>
      </w:r>
      <w:r w:rsidRPr="000F37D2">
        <w:rPr>
          <w:i/>
          <w:iCs/>
          <w:color w:val="auto"/>
          <w:lang w:val="pt-BR"/>
        </w:rPr>
        <w:t xml:space="preserve"> interdependent </w:t>
      </w:r>
      <w:r w:rsidRPr="000F37D2">
        <w:rPr>
          <w:i/>
          <w:iCs/>
          <w:color w:val="auto"/>
          <w:lang w:val="ro-RO"/>
        </w:rPr>
        <w:t xml:space="preserve"> de realizarea altor drepturi ale omului</w:t>
      </w:r>
      <w:r w:rsidRPr="000F37D2">
        <w:rPr>
          <w:i/>
          <w:iCs/>
          <w:color w:val="auto"/>
          <w:lang w:val="pt-BR"/>
        </w:rPr>
        <w:t xml:space="preserve">”. </w:t>
      </w:r>
      <w:r w:rsidRPr="000F37D2">
        <w:rPr>
          <w:color w:val="auto"/>
          <w:lang w:val="pt-BR"/>
        </w:rPr>
        <w:t xml:space="preserve"> Ca elemente esen</w:t>
      </w:r>
      <w:r w:rsidRPr="000F37D2">
        <w:rPr>
          <w:rFonts w:ascii="Calibri" w:hAnsi="Calibri"/>
          <w:color w:val="auto"/>
          <w:lang w:val="pt-BR"/>
        </w:rPr>
        <w:t>ț</w:t>
      </w:r>
      <w:r w:rsidRPr="000F37D2">
        <w:rPr>
          <w:color w:val="auto"/>
          <w:lang w:val="pt-BR"/>
        </w:rPr>
        <w:t xml:space="preserve">iale </w:t>
      </w:r>
      <w:r w:rsidRPr="000F37D2">
        <w:rPr>
          <w:rFonts w:ascii="Calibri" w:hAnsi="Calibri"/>
          <w:color w:val="auto"/>
          <w:lang w:val="pt-BR"/>
        </w:rPr>
        <w:t>ș</w:t>
      </w:r>
      <w:r w:rsidRPr="000F37D2">
        <w:rPr>
          <w:color w:val="auto"/>
          <w:lang w:val="pt-BR"/>
        </w:rPr>
        <w:t xml:space="preserve">i interdependente ale dreptului la sănătate, au fost identificate următoarele aspecte: 1. Disponibilitatea îngrijirilor de sănătate, 2. Acesibilitate, incluzând nediscriminarea, accesibilitatea fizică, economică </w:t>
      </w:r>
      <w:r w:rsidRPr="000F37D2">
        <w:rPr>
          <w:rFonts w:ascii="Calibri" w:hAnsi="Calibri"/>
          <w:color w:val="auto"/>
          <w:lang w:val="pt-BR"/>
        </w:rPr>
        <w:t>ș</w:t>
      </w:r>
      <w:r w:rsidRPr="000F37D2">
        <w:rPr>
          <w:color w:val="auto"/>
          <w:lang w:val="pt-BR"/>
        </w:rPr>
        <w:t>i informatională , 3. Aceptabilitate: “</w:t>
      </w:r>
      <w:r w:rsidRPr="000F37D2">
        <w:rPr>
          <w:i/>
          <w:color w:val="auto"/>
          <w:lang w:val="pt-BR"/>
        </w:rPr>
        <w:t>Toate facilită</w:t>
      </w:r>
      <w:r w:rsidRPr="000F37D2">
        <w:rPr>
          <w:rFonts w:ascii="Calibri" w:hAnsi="Calibri"/>
          <w:i/>
          <w:color w:val="auto"/>
          <w:lang w:val="pt-BR"/>
        </w:rPr>
        <w:t>ț</w:t>
      </w:r>
      <w:r w:rsidRPr="000F37D2">
        <w:rPr>
          <w:i/>
          <w:color w:val="auto"/>
          <w:lang w:val="pt-BR"/>
        </w:rPr>
        <w:t xml:space="preserve">ile, bunurile </w:t>
      </w:r>
      <w:r w:rsidRPr="000F37D2">
        <w:rPr>
          <w:rFonts w:ascii="Calibri" w:hAnsi="Calibri"/>
          <w:i/>
          <w:color w:val="auto"/>
          <w:lang w:val="pt-BR"/>
        </w:rPr>
        <w:t>ș</w:t>
      </w:r>
      <w:r w:rsidRPr="000F37D2">
        <w:rPr>
          <w:i/>
          <w:color w:val="auto"/>
          <w:lang w:val="pt-BR"/>
        </w:rPr>
        <w:t xml:space="preserve">i serviciile de sănătate trebuie să respecte etica medicală </w:t>
      </w:r>
      <w:r w:rsidRPr="000F37D2">
        <w:rPr>
          <w:rFonts w:ascii="Calibri" w:hAnsi="Calibri"/>
          <w:i/>
          <w:color w:val="auto"/>
          <w:lang w:val="pt-BR"/>
        </w:rPr>
        <w:t>ș</w:t>
      </w:r>
      <w:r w:rsidRPr="000F37D2">
        <w:rPr>
          <w:i/>
          <w:color w:val="auto"/>
          <w:lang w:val="pt-BR"/>
        </w:rPr>
        <w:t xml:space="preserve">i să fie adecvate cultural  </w:t>
      </w:r>
      <w:r w:rsidRPr="000F37D2">
        <w:rPr>
          <w:rFonts w:ascii="Calibri" w:hAnsi="Calibri"/>
          <w:i/>
          <w:color w:val="auto"/>
          <w:lang w:val="pt-BR"/>
        </w:rPr>
        <w:t>ș</w:t>
      </w:r>
      <w:r w:rsidRPr="000F37D2">
        <w:rPr>
          <w:i/>
          <w:color w:val="auto"/>
          <w:lang w:val="pt-BR"/>
        </w:rPr>
        <w:t>i anume să  respecte cultura indivizilor, minorită</w:t>
      </w:r>
      <w:r w:rsidRPr="000F37D2">
        <w:rPr>
          <w:rFonts w:ascii="Calibri" w:hAnsi="Calibri"/>
          <w:i/>
          <w:color w:val="auto"/>
          <w:lang w:val="pt-BR"/>
        </w:rPr>
        <w:t>ț</w:t>
      </w:r>
      <w:r w:rsidRPr="000F37D2">
        <w:rPr>
          <w:i/>
          <w:color w:val="auto"/>
          <w:lang w:val="pt-BR"/>
        </w:rPr>
        <w:t xml:space="preserve">ilor, persoanelor </w:t>
      </w:r>
      <w:r w:rsidRPr="000F37D2">
        <w:rPr>
          <w:rFonts w:ascii="Calibri" w:hAnsi="Calibri"/>
          <w:i/>
          <w:color w:val="auto"/>
          <w:lang w:val="pt-BR"/>
        </w:rPr>
        <w:t>ș</w:t>
      </w:r>
      <w:r w:rsidRPr="000F37D2">
        <w:rPr>
          <w:i/>
          <w:color w:val="auto"/>
          <w:lang w:val="pt-BR"/>
        </w:rPr>
        <w:t>i comunită</w:t>
      </w:r>
      <w:r w:rsidRPr="000F37D2">
        <w:rPr>
          <w:rFonts w:ascii="Calibri" w:hAnsi="Calibri"/>
          <w:i/>
          <w:color w:val="auto"/>
          <w:lang w:val="pt-BR"/>
        </w:rPr>
        <w:t>ț</w:t>
      </w:r>
      <w:r w:rsidRPr="000F37D2">
        <w:rPr>
          <w:i/>
          <w:color w:val="auto"/>
          <w:lang w:val="pt-BR"/>
        </w:rPr>
        <w:t xml:space="preserve">ilor, sensibile la gen </w:t>
      </w:r>
      <w:r w:rsidRPr="000F37D2">
        <w:rPr>
          <w:rFonts w:ascii="Calibri" w:hAnsi="Calibri"/>
          <w:i/>
          <w:color w:val="auto"/>
          <w:lang w:val="pt-BR"/>
        </w:rPr>
        <w:t>ș</w:t>
      </w:r>
      <w:r w:rsidRPr="000F37D2">
        <w:rPr>
          <w:i/>
          <w:color w:val="auto"/>
          <w:lang w:val="pt-BR"/>
        </w:rPr>
        <w:t>i cerin</w:t>
      </w:r>
      <w:r w:rsidRPr="000F37D2">
        <w:rPr>
          <w:rFonts w:ascii="Calibri" w:hAnsi="Calibri"/>
          <w:i/>
          <w:color w:val="auto"/>
          <w:lang w:val="pt-BR"/>
        </w:rPr>
        <w:t>ț</w:t>
      </w:r>
      <w:r w:rsidRPr="000F37D2">
        <w:rPr>
          <w:i/>
          <w:color w:val="auto"/>
          <w:lang w:val="pt-BR"/>
        </w:rPr>
        <w:t>ele ciclului vie</w:t>
      </w:r>
      <w:r w:rsidRPr="000F37D2">
        <w:rPr>
          <w:rFonts w:ascii="Calibri" w:hAnsi="Calibri"/>
          <w:i/>
          <w:color w:val="auto"/>
          <w:lang w:val="pt-BR"/>
        </w:rPr>
        <w:t>ț</w:t>
      </w:r>
      <w:r w:rsidRPr="000F37D2">
        <w:rPr>
          <w:i/>
          <w:color w:val="auto"/>
          <w:lang w:val="pt-BR"/>
        </w:rPr>
        <w:t xml:space="preserve">ii, precum </w:t>
      </w:r>
      <w:r w:rsidRPr="000F37D2">
        <w:rPr>
          <w:rFonts w:ascii="Calibri" w:hAnsi="Calibri"/>
          <w:i/>
          <w:color w:val="auto"/>
          <w:lang w:val="pt-BR"/>
        </w:rPr>
        <w:t>ș</w:t>
      </w:r>
      <w:r w:rsidRPr="000F37D2">
        <w:rPr>
          <w:i/>
          <w:color w:val="auto"/>
          <w:lang w:val="pt-BR"/>
        </w:rPr>
        <w:t>i să fie concepute pentru a respecta confiden</w:t>
      </w:r>
      <w:r w:rsidRPr="000F37D2">
        <w:rPr>
          <w:rFonts w:ascii="Calibri" w:hAnsi="Calibri"/>
          <w:i/>
          <w:color w:val="auto"/>
          <w:lang w:val="pt-BR"/>
        </w:rPr>
        <w:t>ț</w:t>
      </w:r>
      <w:r w:rsidRPr="000F37D2">
        <w:rPr>
          <w:i/>
          <w:color w:val="auto"/>
          <w:lang w:val="pt-BR"/>
        </w:rPr>
        <w:t xml:space="preserve">ialitatea </w:t>
      </w:r>
      <w:r w:rsidRPr="000F37D2">
        <w:rPr>
          <w:rFonts w:ascii="Calibri" w:hAnsi="Calibri"/>
          <w:i/>
          <w:color w:val="auto"/>
          <w:lang w:val="pt-BR"/>
        </w:rPr>
        <w:t>ș</w:t>
      </w:r>
      <w:r w:rsidRPr="000F37D2">
        <w:rPr>
          <w:i/>
          <w:color w:val="auto"/>
          <w:lang w:val="pt-BR"/>
        </w:rPr>
        <w:t>i îmbunătă</w:t>
      </w:r>
      <w:r w:rsidRPr="000F37D2">
        <w:rPr>
          <w:rFonts w:ascii="Calibri" w:hAnsi="Calibri"/>
          <w:i/>
          <w:color w:val="auto"/>
          <w:lang w:val="pt-BR"/>
        </w:rPr>
        <w:t>ț</w:t>
      </w:r>
      <w:r w:rsidRPr="000F37D2">
        <w:rPr>
          <w:i/>
          <w:color w:val="auto"/>
          <w:lang w:val="pt-BR"/>
        </w:rPr>
        <w:t>irea stării de sănătate al celor interesa</w:t>
      </w:r>
      <w:r w:rsidRPr="000F37D2">
        <w:rPr>
          <w:rFonts w:ascii="Calibri" w:hAnsi="Calibri"/>
          <w:i/>
          <w:color w:val="auto"/>
          <w:lang w:val="pt-BR"/>
        </w:rPr>
        <w:t>ț</w:t>
      </w:r>
      <w:r w:rsidRPr="000F37D2">
        <w:rPr>
          <w:i/>
          <w:color w:val="auto"/>
          <w:lang w:val="pt-BR"/>
        </w:rPr>
        <w:t>i.</w:t>
      </w:r>
      <w:r w:rsidRPr="000F37D2">
        <w:rPr>
          <w:color w:val="auto"/>
          <w:lang w:val="pt-BR"/>
        </w:rPr>
        <w:t xml:space="preserve">” </w:t>
      </w:r>
      <w:r w:rsidRPr="000F37D2">
        <w:rPr>
          <w:iCs/>
          <w:color w:val="auto"/>
          <w:lang w:val="pt-BR"/>
        </w:rPr>
        <w:t xml:space="preserve">4. </w:t>
      </w:r>
      <w:r w:rsidRPr="000F37D2">
        <w:rPr>
          <w:iCs/>
          <w:color w:val="auto"/>
          <w:lang w:val="ro-RO"/>
        </w:rPr>
        <w:t xml:space="preserve">Calitatea </w:t>
      </w:r>
      <w:r w:rsidRPr="000F37D2">
        <w:rPr>
          <w:iCs/>
          <w:color w:val="auto"/>
          <w:lang w:val="vi-VN"/>
        </w:rPr>
        <w:t>îngrijirilor de sănătate</w:t>
      </w:r>
    </w:p>
    <w:p w:rsidR="00C06DE2" w:rsidRPr="000F37D2" w:rsidRDefault="00C06DE2" w:rsidP="000F37D2">
      <w:pPr>
        <w:spacing w:after="0" w:line="240" w:lineRule="auto"/>
        <w:jc w:val="both"/>
        <w:rPr>
          <w:b/>
          <w:color w:val="auto"/>
          <w:lang w:val="pt-BR"/>
        </w:rPr>
      </w:pPr>
    </w:p>
    <w:p w:rsidR="00C06DE2" w:rsidRPr="000F37D2" w:rsidRDefault="00C06DE2" w:rsidP="000F37D2">
      <w:pPr>
        <w:spacing w:after="0" w:line="240" w:lineRule="auto"/>
        <w:jc w:val="both"/>
        <w:rPr>
          <w:b/>
          <w:color w:val="auto"/>
          <w:lang w:val="pt-BR"/>
        </w:rPr>
      </w:pPr>
      <w:r w:rsidRPr="000F37D2">
        <w:rPr>
          <w:b/>
          <w:color w:val="auto"/>
          <w:lang w:val="pt-BR"/>
        </w:rPr>
        <w:t xml:space="preserve">Slide 12: </w:t>
      </w:r>
      <w:r w:rsidRPr="000F37D2">
        <w:rPr>
          <w:color w:val="auto"/>
          <w:lang w:val="pt-BR"/>
        </w:rPr>
        <w:t xml:space="preserve">Studiile recente analizează </w:t>
      </w:r>
      <w:r w:rsidRPr="000F37D2">
        <w:rPr>
          <w:b/>
          <w:color w:val="auto"/>
          <w:lang w:val="pt-BR"/>
        </w:rPr>
        <w:t>interven</w:t>
      </w:r>
      <w:r w:rsidRPr="000F37D2">
        <w:rPr>
          <w:rFonts w:ascii="Calibri" w:hAnsi="Calibri"/>
          <w:b/>
          <w:color w:val="auto"/>
          <w:lang w:val="pt-BR"/>
        </w:rPr>
        <w:t>ț</w:t>
      </w:r>
      <w:r w:rsidRPr="000F37D2">
        <w:rPr>
          <w:b/>
          <w:color w:val="auto"/>
          <w:lang w:val="pt-BR"/>
        </w:rPr>
        <w:t xml:space="preserve">iile </w:t>
      </w:r>
      <w:r w:rsidRPr="000F37D2">
        <w:rPr>
          <w:rFonts w:ascii="Calibri" w:hAnsi="Calibri"/>
          <w:b/>
          <w:color w:val="auto"/>
          <w:lang w:val="pt-BR"/>
        </w:rPr>
        <w:t>ș</w:t>
      </w:r>
      <w:r w:rsidRPr="000F37D2">
        <w:rPr>
          <w:b/>
          <w:color w:val="auto"/>
          <w:lang w:val="pt-BR"/>
        </w:rPr>
        <w:t>i politicile de</w:t>
      </w:r>
      <w:r w:rsidRPr="000F37D2">
        <w:rPr>
          <w:color w:val="auto"/>
          <w:lang w:val="pt-BR"/>
        </w:rPr>
        <w:t xml:space="preserve"> </w:t>
      </w:r>
      <w:r w:rsidRPr="000F37D2">
        <w:rPr>
          <w:b/>
          <w:color w:val="auto"/>
          <w:lang w:val="pt-BR"/>
        </w:rPr>
        <w:t>sănătate</w:t>
      </w:r>
      <w:r w:rsidRPr="000F37D2">
        <w:rPr>
          <w:color w:val="auto"/>
          <w:lang w:val="pt-BR"/>
        </w:rPr>
        <w:t xml:space="preserve"> în legătură cu accesul la sănătate al minorită</w:t>
      </w:r>
      <w:r w:rsidRPr="000F37D2">
        <w:rPr>
          <w:rFonts w:ascii="Calibri" w:hAnsi="Calibri"/>
          <w:color w:val="auto"/>
          <w:lang w:val="pt-BR"/>
        </w:rPr>
        <w:t>ț</w:t>
      </w:r>
      <w:r w:rsidRPr="000F37D2">
        <w:rPr>
          <w:color w:val="auto"/>
          <w:lang w:val="pt-BR"/>
        </w:rPr>
        <w:t xml:space="preserve">ilor în  Europa din </w:t>
      </w:r>
      <w:r w:rsidRPr="000F37D2">
        <w:rPr>
          <w:b/>
          <w:color w:val="auto"/>
          <w:lang w:val="pt-BR"/>
        </w:rPr>
        <w:t xml:space="preserve">perspectiva Drepturilor Omului. </w:t>
      </w:r>
    </w:p>
    <w:p w:rsidR="00C06DE2" w:rsidRPr="000F37D2" w:rsidRDefault="00C06DE2" w:rsidP="000F37D2">
      <w:pPr>
        <w:tabs>
          <w:tab w:val="left" w:pos="5060"/>
        </w:tabs>
        <w:spacing w:after="0" w:line="240" w:lineRule="auto"/>
        <w:jc w:val="both"/>
        <w:rPr>
          <w:color w:val="auto"/>
          <w:lang w:val="pt-BR"/>
        </w:rPr>
      </w:pPr>
      <w:r w:rsidRPr="000F37D2">
        <w:rPr>
          <w:color w:val="auto"/>
          <w:lang w:val="pt-BR"/>
        </w:rPr>
        <w:t>În privin</w:t>
      </w:r>
      <w:r w:rsidRPr="000F37D2">
        <w:rPr>
          <w:rFonts w:ascii="Calibri" w:hAnsi="Calibri"/>
          <w:color w:val="auto"/>
          <w:lang w:val="pt-BR"/>
        </w:rPr>
        <w:t>ț</w:t>
      </w:r>
      <w:r w:rsidRPr="000F37D2">
        <w:rPr>
          <w:color w:val="auto"/>
          <w:lang w:val="pt-BR"/>
        </w:rPr>
        <w:t>a minorită</w:t>
      </w:r>
      <w:r w:rsidRPr="000F37D2">
        <w:rPr>
          <w:rFonts w:ascii="Calibri" w:hAnsi="Calibri"/>
          <w:color w:val="auto"/>
          <w:lang w:val="pt-BR"/>
        </w:rPr>
        <w:t>ț</w:t>
      </w:r>
      <w:r w:rsidRPr="000F37D2">
        <w:rPr>
          <w:color w:val="auto"/>
          <w:lang w:val="pt-BR"/>
        </w:rPr>
        <w:t xml:space="preserve">ilor au fost identificate bariere în accesarea </w:t>
      </w:r>
      <w:r w:rsidRPr="000F37D2">
        <w:rPr>
          <w:rFonts w:ascii="Calibri" w:hAnsi="Calibri"/>
          <w:color w:val="auto"/>
          <w:lang w:val="pt-BR"/>
        </w:rPr>
        <w:t>ș</w:t>
      </w:r>
      <w:r w:rsidRPr="000F37D2">
        <w:rPr>
          <w:color w:val="auto"/>
          <w:lang w:val="pt-BR"/>
        </w:rPr>
        <w:t>i utilizarea serviciilor de sănătate, incluzând experien</w:t>
      </w:r>
      <w:r w:rsidRPr="000F37D2">
        <w:rPr>
          <w:rFonts w:ascii="Calibri" w:hAnsi="Calibri"/>
          <w:color w:val="auto"/>
          <w:lang w:val="pt-BR"/>
        </w:rPr>
        <w:t>ț</w:t>
      </w:r>
      <w:r w:rsidRPr="000F37D2">
        <w:rPr>
          <w:color w:val="auto"/>
          <w:lang w:val="pt-BR"/>
        </w:rPr>
        <w:t>ele de discriminare, negare sau excludere de la îngrijirile de sănătate, care limitează îndeplinirea dreptului la cel mai înalt standard de sănătate.</w:t>
      </w:r>
    </w:p>
    <w:p w:rsidR="00C06DE2" w:rsidRPr="000F37D2" w:rsidRDefault="00C06DE2" w:rsidP="000F37D2">
      <w:pPr>
        <w:spacing w:after="0" w:line="240" w:lineRule="auto"/>
        <w:jc w:val="both"/>
        <w:rPr>
          <w:color w:val="auto"/>
          <w:lang w:val="pt-BR"/>
        </w:rPr>
      </w:pPr>
      <w:r w:rsidRPr="000F37D2">
        <w:rPr>
          <w:color w:val="auto"/>
          <w:lang w:val="pt-BR"/>
        </w:rPr>
        <w:t xml:space="preserve">Studiile au identificat </w:t>
      </w:r>
      <w:r w:rsidRPr="000F37D2">
        <w:rPr>
          <w:b/>
          <w:color w:val="auto"/>
          <w:lang w:val="pt-BR"/>
        </w:rPr>
        <w:t>limitări în îndeplinirea cadrului strategic</w:t>
      </w:r>
      <w:r w:rsidRPr="000F37D2">
        <w:rPr>
          <w:color w:val="auto"/>
          <w:lang w:val="pt-BR"/>
        </w:rPr>
        <w:t xml:space="preserve"> </w:t>
      </w:r>
      <w:r w:rsidRPr="000F37D2">
        <w:rPr>
          <w:b/>
          <w:color w:val="auto"/>
          <w:lang w:val="pt-BR"/>
        </w:rPr>
        <w:t xml:space="preserve">international </w:t>
      </w:r>
      <w:r w:rsidRPr="000F37D2">
        <w:rPr>
          <w:rFonts w:ascii="Calibri" w:hAnsi="Calibri"/>
          <w:b/>
          <w:color w:val="auto"/>
          <w:lang w:val="pt-BR"/>
        </w:rPr>
        <w:t>ș</w:t>
      </w:r>
      <w:r w:rsidRPr="000F37D2">
        <w:rPr>
          <w:b/>
          <w:color w:val="auto"/>
          <w:lang w:val="pt-BR"/>
        </w:rPr>
        <w:t>i European</w:t>
      </w:r>
      <w:r w:rsidRPr="000F37D2">
        <w:rPr>
          <w:color w:val="auto"/>
          <w:lang w:val="pt-BR"/>
        </w:rPr>
        <w:t xml:space="preserve"> din cauza lipsei frecvente a caracterului legal obligatoriu  sau a ratificării documentelor. Perspectiva Drepturilor Omului The Human este identificată ca un important cadru legal, pentru îmbunătă</w:t>
      </w:r>
      <w:r w:rsidRPr="000F37D2">
        <w:rPr>
          <w:rFonts w:ascii="Calibri" w:hAnsi="Calibri"/>
          <w:color w:val="auto"/>
          <w:lang w:val="pt-BR"/>
        </w:rPr>
        <w:t>ț</w:t>
      </w:r>
      <w:r w:rsidRPr="000F37D2">
        <w:rPr>
          <w:color w:val="auto"/>
          <w:lang w:val="pt-BR"/>
        </w:rPr>
        <w:t>irea accesului la servicii de sănătate pentru minorită</w:t>
      </w:r>
      <w:r w:rsidRPr="000F37D2">
        <w:rPr>
          <w:rFonts w:ascii="Calibri" w:hAnsi="Calibri"/>
          <w:color w:val="auto"/>
          <w:lang w:val="pt-BR"/>
        </w:rPr>
        <w:t>ț</w:t>
      </w:r>
      <w:r w:rsidRPr="000F37D2">
        <w:rPr>
          <w:color w:val="auto"/>
          <w:lang w:val="pt-BR"/>
        </w:rPr>
        <w:t>ile etnice. Rapoartele recomandă implementărea politicilor si interventiilor, adresate asigurării accesului la îngrijiri de sănătate, pentru toate persoanele care traiesc în Europa, indiferent de nationalitate, situa</w:t>
      </w:r>
      <w:r w:rsidRPr="000F37D2">
        <w:rPr>
          <w:rFonts w:ascii="Calibri" w:hAnsi="Calibri"/>
          <w:color w:val="auto"/>
          <w:lang w:val="pt-BR"/>
        </w:rPr>
        <w:t>ț</w:t>
      </w:r>
      <w:r w:rsidRPr="000F37D2">
        <w:rPr>
          <w:color w:val="auto"/>
          <w:lang w:val="pt-BR"/>
        </w:rPr>
        <w:t xml:space="preserve">ie administrativă </w:t>
      </w:r>
      <w:r w:rsidRPr="000F37D2">
        <w:rPr>
          <w:rFonts w:ascii="Calibri" w:hAnsi="Calibri"/>
          <w:color w:val="auto"/>
          <w:lang w:val="pt-BR"/>
        </w:rPr>
        <w:t>ș</w:t>
      </w:r>
      <w:r w:rsidRPr="000F37D2">
        <w:rPr>
          <w:color w:val="auto"/>
          <w:lang w:val="pt-BR"/>
        </w:rPr>
        <w:t xml:space="preserve">i  etnicitate, precum </w:t>
      </w:r>
      <w:r w:rsidRPr="000F37D2">
        <w:rPr>
          <w:rFonts w:ascii="Calibri" w:hAnsi="Calibri"/>
          <w:color w:val="auto"/>
          <w:lang w:val="pt-BR"/>
        </w:rPr>
        <w:t>ș</w:t>
      </w:r>
      <w:r w:rsidRPr="000F37D2">
        <w:rPr>
          <w:color w:val="auto"/>
          <w:lang w:val="pt-BR"/>
        </w:rPr>
        <w:t xml:space="preserve">i eliminarea barierelor în accesarea efectivă a serviciilor de sănătate. </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13: </w:t>
      </w:r>
      <w:r w:rsidRPr="000F37D2">
        <w:rPr>
          <w:color w:val="auto"/>
          <w:lang w:val="pt-BR"/>
        </w:rPr>
        <w:t>În cadrul  determinab</w:t>
      </w:r>
      <w:r w:rsidRPr="000F37D2">
        <w:rPr>
          <w:rFonts w:ascii="Calibri" w:hAnsi="Calibri"/>
          <w:color w:val="auto"/>
          <w:lang w:val="pt-BR"/>
        </w:rPr>
        <w:t>ț</w:t>
      </w:r>
      <w:r w:rsidRPr="000F37D2">
        <w:rPr>
          <w:color w:val="auto"/>
          <w:lang w:val="pt-BR"/>
        </w:rPr>
        <w:t>ilor sociali ai starii de sănătate, studiile au eviden</w:t>
      </w:r>
      <w:r w:rsidRPr="000F37D2">
        <w:rPr>
          <w:rFonts w:ascii="Calibri" w:hAnsi="Calibri"/>
          <w:color w:val="auto"/>
          <w:lang w:val="pt-BR"/>
        </w:rPr>
        <w:t>ț</w:t>
      </w:r>
      <w:r w:rsidRPr="000F37D2">
        <w:rPr>
          <w:color w:val="auto"/>
          <w:lang w:val="pt-BR"/>
        </w:rPr>
        <w:t>iat relevan</w:t>
      </w:r>
      <w:r w:rsidRPr="000F37D2">
        <w:rPr>
          <w:rFonts w:ascii="Calibri" w:hAnsi="Calibri"/>
          <w:color w:val="auto"/>
          <w:lang w:val="pt-BR"/>
        </w:rPr>
        <w:t>ț</w:t>
      </w:r>
      <w:r w:rsidRPr="000F37D2">
        <w:rPr>
          <w:color w:val="auto"/>
          <w:lang w:val="pt-BR"/>
        </w:rPr>
        <w:t xml:space="preserve">a </w:t>
      </w:r>
      <w:r w:rsidRPr="000F37D2">
        <w:rPr>
          <w:b/>
          <w:color w:val="auto"/>
          <w:lang w:val="pt-BR"/>
        </w:rPr>
        <w:t xml:space="preserve">policilor </w:t>
      </w:r>
      <w:r w:rsidRPr="000F37D2">
        <w:rPr>
          <w:rFonts w:ascii="Calibri" w:hAnsi="Calibri"/>
          <w:b/>
          <w:color w:val="auto"/>
          <w:lang w:val="pt-BR"/>
        </w:rPr>
        <w:t>ș</w:t>
      </w:r>
      <w:r w:rsidRPr="000F37D2">
        <w:rPr>
          <w:b/>
          <w:color w:val="auto"/>
          <w:lang w:val="pt-BR"/>
        </w:rPr>
        <w:t>i interven</w:t>
      </w:r>
      <w:r w:rsidRPr="000F37D2">
        <w:rPr>
          <w:rFonts w:ascii="Calibri" w:hAnsi="Calibri"/>
          <w:b/>
          <w:color w:val="auto"/>
          <w:lang w:val="pt-BR"/>
        </w:rPr>
        <w:t>ț</w:t>
      </w:r>
      <w:r w:rsidRPr="000F37D2">
        <w:rPr>
          <w:b/>
          <w:color w:val="auto"/>
          <w:lang w:val="pt-BR"/>
        </w:rPr>
        <w:t>iilor asupra determinan</w:t>
      </w:r>
      <w:r w:rsidRPr="000F37D2">
        <w:rPr>
          <w:rFonts w:ascii="Calibri" w:hAnsi="Calibri"/>
          <w:b/>
          <w:color w:val="auto"/>
          <w:lang w:val="pt-BR"/>
        </w:rPr>
        <w:t>ț</w:t>
      </w:r>
      <w:r w:rsidRPr="000F37D2">
        <w:rPr>
          <w:b/>
          <w:color w:val="auto"/>
          <w:lang w:val="pt-BR"/>
        </w:rPr>
        <w:t>ilor sociali ai sănătă</w:t>
      </w:r>
      <w:r w:rsidRPr="000F37D2">
        <w:rPr>
          <w:rFonts w:ascii="Calibri" w:hAnsi="Calibri"/>
          <w:b/>
          <w:color w:val="auto"/>
          <w:lang w:val="pt-BR"/>
        </w:rPr>
        <w:t>ț</w:t>
      </w:r>
      <w:r w:rsidRPr="000F37D2">
        <w:rPr>
          <w:b/>
          <w:color w:val="auto"/>
          <w:lang w:val="pt-BR"/>
        </w:rPr>
        <w:t xml:space="preserve">ii  </w:t>
      </w:r>
      <w:r w:rsidRPr="000F37D2">
        <w:rPr>
          <w:color w:val="auto"/>
          <w:lang w:val="pt-BR"/>
        </w:rPr>
        <w:t>pentru a atige cea mai mare echitate în sănătate, recomandând abordarea procesului de excluziune mai degrabă decât centrarea pe carecteristicile grupurilor excluse, inclusiv emigranti sau minorită</w:t>
      </w:r>
      <w:r w:rsidRPr="000F37D2">
        <w:rPr>
          <w:rFonts w:ascii="Calibri" w:hAnsi="Calibri"/>
          <w:color w:val="auto"/>
          <w:lang w:val="pt-BR"/>
        </w:rPr>
        <w:t>ț</w:t>
      </w:r>
      <w:r w:rsidRPr="000F37D2">
        <w:rPr>
          <w:color w:val="auto"/>
          <w:lang w:val="pt-BR"/>
        </w:rPr>
        <w:t>i entice.. Prin urmare, este propusă alinierea politicilor de sănătate centrate pe reducerea inegalită</w:t>
      </w:r>
      <w:r w:rsidRPr="000F37D2">
        <w:rPr>
          <w:rFonts w:ascii="Calibri" w:hAnsi="Calibri"/>
          <w:color w:val="auto"/>
          <w:lang w:val="pt-BR"/>
        </w:rPr>
        <w:t>ț</w:t>
      </w:r>
      <w:r w:rsidRPr="000F37D2">
        <w:rPr>
          <w:color w:val="auto"/>
          <w:lang w:val="pt-BR"/>
        </w:rPr>
        <w:t>ilor în sănătate, cu politicile privind educa</w:t>
      </w:r>
      <w:r w:rsidRPr="000F37D2">
        <w:rPr>
          <w:rFonts w:ascii="Calibri" w:hAnsi="Calibri"/>
          <w:color w:val="auto"/>
          <w:lang w:val="pt-BR"/>
        </w:rPr>
        <w:t>ț</w:t>
      </w:r>
      <w:r w:rsidRPr="000F37D2">
        <w:rPr>
          <w:color w:val="auto"/>
          <w:lang w:val="pt-BR"/>
        </w:rPr>
        <w:t>ia, statusul economic, munca, locuin</w:t>
      </w:r>
      <w:r w:rsidRPr="000F37D2">
        <w:rPr>
          <w:rFonts w:ascii="Calibri" w:hAnsi="Calibri"/>
          <w:color w:val="auto"/>
          <w:lang w:val="pt-BR"/>
        </w:rPr>
        <w:t>ț</w:t>
      </w:r>
      <w:r w:rsidRPr="000F37D2">
        <w:rPr>
          <w:color w:val="auto"/>
          <w:lang w:val="pt-BR"/>
        </w:rPr>
        <w:t xml:space="preserve">a </w:t>
      </w:r>
      <w:r w:rsidRPr="000F37D2">
        <w:rPr>
          <w:rFonts w:ascii="Calibri" w:hAnsi="Calibri"/>
          <w:color w:val="auto"/>
          <w:lang w:val="pt-BR"/>
        </w:rPr>
        <w:t>ș</w:t>
      </w:r>
      <w:r w:rsidRPr="000F37D2">
        <w:rPr>
          <w:color w:val="auto"/>
          <w:lang w:val="pt-BR"/>
        </w:rPr>
        <w:t>i mediul. În final, autorii subliniază relevan</w:t>
      </w:r>
      <w:r w:rsidRPr="000F37D2">
        <w:rPr>
          <w:rFonts w:ascii="Calibri" w:hAnsi="Calibri"/>
          <w:color w:val="auto"/>
          <w:lang w:val="pt-BR"/>
        </w:rPr>
        <w:t>ț</w:t>
      </w:r>
      <w:r w:rsidRPr="000F37D2">
        <w:rPr>
          <w:color w:val="auto"/>
          <w:lang w:val="pt-BR"/>
        </w:rPr>
        <w:t xml:space="preserve">a abordărilor integrate, intersectate, multivariate </w:t>
      </w:r>
      <w:r w:rsidRPr="000F37D2">
        <w:rPr>
          <w:rFonts w:ascii="Calibri" w:hAnsi="Calibri"/>
          <w:color w:val="auto"/>
          <w:lang w:val="pt-BR"/>
        </w:rPr>
        <w:t>ș</w:t>
      </w:r>
      <w:r w:rsidRPr="000F37D2">
        <w:rPr>
          <w:color w:val="auto"/>
          <w:lang w:val="pt-BR"/>
        </w:rPr>
        <w:t>i pe multiple nivele  pentru rezolvarea inegalită</w:t>
      </w:r>
      <w:r w:rsidRPr="000F37D2">
        <w:rPr>
          <w:rFonts w:ascii="Calibri" w:hAnsi="Calibri"/>
          <w:color w:val="auto"/>
          <w:lang w:val="pt-BR"/>
        </w:rPr>
        <w:t>ț</w:t>
      </w:r>
      <w:r w:rsidRPr="000F37D2">
        <w:rPr>
          <w:color w:val="auto"/>
          <w:lang w:val="pt-BR"/>
        </w:rPr>
        <w:t xml:space="preserve">ilor în sănătate. </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14: </w:t>
      </w:r>
      <w:r w:rsidRPr="000F37D2">
        <w:rPr>
          <w:color w:val="auto"/>
          <w:lang w:val="pt-BR"/>
        </w:rPr>
        <w:t xml:space="preserve">Luarea în considerare a </w:t>
      </w:r>
      <w:r w:rsidRPr="000F37D2">
        <w:rPr>
          <w:b/>
          <w:color w:val="auto"/>
          <w:lang w:val="pt-BR"/>
        </w:rPr>
        <w:t>intersectărilor</w:t>
      </w:r>
      <w:r w:rsidRPr="000F37D2">
        <w:rPr>
          <w:color w:val="auto"/>
          <w:lang w:val="pt-BR"/>
        </w:rPr>
        <w:t xml:space="preserve"> poate fi identificată ca un aspect relevant al îngrijirilor de sănătate centrate pe persoană orientate către diversitatea culturală </w:t>
      </w:r>
      <w:r w:rsidRPr="000F37D2">
        <w:rPr>
          <w:rFonts w:ascii="Calibri" w:hAnsi="Calibri"/>
          <w:color w:val="auto"/>
          <w:lang w:val="pt-BR"/>
        </w:rPr>
        <w:t>ș</w:t>
      </w:r>
      <w:r w:rsidRPr="000F37D2">
        <w:rPr>
          <w:color w:val="auto"/>
          <w:lang w:val="pt-BR"/>
        </w:rPr>
        <w:t>i etnică. A</w:t>
      </w:r>
      <w:r w:rsidRPr="000F37D2">
        <w:rPr>
          <w:rFonts w:ascii="Calibri" w:hAnsi="Calibri"/>
          <w:color w:val="auto"/>
          <w:lang w:val="pt-BR"/>
        </w:rPr>
        <w:t>ș</w:t>
      </w:r>
      <w:r w:rsidRPr="000F37D2">
        <w:rPr>
          <w:color w:val="auto"/>
          <w:lang w:val="pt-BR"/>
        </w:rPr>
        <w:t>a cum este descris în Modulul 1, există o gamă largă de experien</w:t>
      </w:r>
      <w:r w:rsidRPr="000F37D2">
        <w:rPr>
          <w:rFonts w:ascii="Calibri" w:hAnsi="Calibri"/>
          <w:color w:val="auto"/>
          <w:lang w:val="pt-BR"/>
        </w:rPr>
        <w:t>ț</w:t>
      </w:r>
      <w:r w:rsidRPr="000F37D2">
        <w:rPr>
          <w:color w:val="auto"/>
          <w:lang w:val="pt-BR"/>
        </w:rPr>
        <w:t xml:space="preserve">e privind </w:t>
      </w:r>
      <w:r w:rsidRPr="000F37D2">
        <w:rPr>
          <w:b/>
          <w:color w:val="auto"/>
          <w:lang w:val="pt-BR"/>
        </w:rPr>
        <w:t>aplicarea abordării intersec</w:t>
      </w:r>
      <w:r w:rsidRPr="000F37D2">
        <w:rPr>
          <w:rFonts w:ascii="Calibri" w:hAnsi="Calibri"/>
          <w:b/>
          <w:color w:val="auto"/>
          <w:lang w:val="pt-BR"/>
        </w:rPr>
        <w:t>ț</w:t>
      </w:r>
      <w:r w:rsidRPr="000F37D2">
        <w:rPr>
          <w:b/>
          <w:color w:val="auto"/>
          <w:lang w:val="pt-BR"/>
        </w:rPr>
        <w:t xml:space="preserve">ionale </w:t>
      </w:r>
      <w:r w:rsidRPr="000F37D2">
        <w:rPr>
          <w:color w:val="auto"/>
          <w:lang w:val="pt-BR"/>
        </w:rPr>
        <w:t>în cercetările din sănătate</w:t>
      </w:r>
      <w:r w:rsidRPr="000F37D2">
        <w:rPr>
          <w:b/>
          <w:color w:val="auto"/>
          <w:lang w:val="pt-BR"/>
        </w:rPr>
        <w:t xml:space="preserve"> </w:t>
      </w:r>
      <w:r w:rsidRPr="000F37D2">
        <w:rPr>
          <w:color w:val="auto"/>
          <w:lang w:val="pt-BR"/>
        </w:rPr>
        <w:t xml:space="preserve"> pentru  minorită</w:t>
      </w:r>
      <w:r w:rsidRPr="000F37D2">
        <w:rPr>
          <w:rFonts w:ascii="Calibri" w:hAnsi="Calibri"/>
          <w:color w:val="auto"/>
          <w:lang w:val="pt-BR"/>
        </w:rPr>
        <w:t>ț</w:t>
      </w:r>
      <w:r w:rsidRPr="000F37D2">
        <w:rPr>
          <w:color w:val="auto"/>
          <w:lang w:val="pt-BR"/>
        </w:rPr>
        <w:t xml:space="preserve">i, instruire profesională, îngrijirile </w:t>
      </w:r>
      <w:r w:rsidRPr="000F37D2">
        <w:rPr>
          <w:rFonts w:ascii="Calibri" w:hAnsi="Calibri"/>
          <w:color w:val="auto"/>
          <w:lang w:val="pt-BR"/>
        </w:rPr>
        <w:t>ș</w:t>
      </w:r>
      <w:r w:rsidRPr="000F37D2">
        <w:rPr>
          <w:color w:val="auto"/>
          <w:lang w:val="pt-BR"/>
        </w:rPr>
        <w:t>i politicile de sănătate and health policies.</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15: </w:t>
      </w:r>
      <w:r w:rsidRPr="000F37D2">
        <w:rPr>
          <w:color w:val="auto"/>
          <w:lang w:val="pt-BR"/>
        </w:rPr>
        <w:t xml:space="preserve">De asemenea, colaborarea </w:t>
      </w:r>
      <w:r w:rsidRPr="000F37D2">
        <w:rPr>
          <w:b/>
          <w:color w:val="auto"/>
          <w:lang w:val="pt-BR"/>
        </w:rPr>
        <w:t xml:space="preserve">intersectorială </w:t>
      </w:r>
      <w:r w:rsidRPr="000F37D2">
        <w:rPr>
          <w:color w:val="auto"/>
          <w:lang w:val="pt-BR"/>
        </w:rPr>
        <w:t xml:space="preserve">constituie un element relevant în îngrijirile de sănătate centrate pe persoană orientate către diversitatea culturală </w:t>
      </w:r>
      <w:r w:rsidRPr="000F37D2">
        <w:rPr>
          <w:rFonts w:ascii="Calibri" w:hAnsi="Calibri"/>
          <w:color w:val="auto"/>
          <w:lang w:val="pt-BR"/>
        </w:rPr>
        <w:t>ș</w:t>
      </w:r>
      <w:r w:rsidRPr="000F37D2">
        <w:rPr>
          <w:color w:val="auto"/>
          <w:lang w:val="pt-BR"/>
        </w:rPr>
        <w:t>i etnică, incluzând interac</w:t>
      </w:r>
      <w:r w:rsidRPr="000F37D2">
        <w:rPr>
          <w:rFonts w:ascii="Calibri" w:hAnsi="Calibri"/>
          <w:color w:val="auto"/>
          <w:lang w:val="pt-BR"/>
        </w:rPr>
        <w:t>ț</w:t>
      </w:r>
      <w:r w:rsidRPr="000F37D2">
        <w:rPr>
          <w:color w:val="auto"/>
          <w:lang w:val="pt-BR"/>
        </w:rPr>
        <w:t>iunea dintre îngrijirea sănătă</w:t>
      </w:r>
      <w:r w:rsidRPr="000F37D2">
        <w:rPr>
          <w:rFonts w:ascii="Calibri" w:hAnsi="Calibri"/>
          <w:color w:val="auto"/>
          <w:lang w:val="pt-BR"/>
        </w:rPr>
        <w:t>ț</w:t>
      </w:r>
      <w:r w:rsidRPr="000F37D2">
        <w:rPr>
          <w:color w:val="auto"/>
          <w:lang w:val="pt-BR"/>
        </w:rPr>
        <w:t xml:space="preserve">ii </w:t>
      </w:r>
      <w:r w:rsidRPr="000F37D2">
        <w:rPr>
          <w:rFonts w:ascii="Calibri" w:hAnsi="Calibri"/>
          <w:color w:val="auto"/>
          <w:lang w:val="pt-BR"/>
        </w:rPr>
        <w:t>ș</w:t>
      </w:r>
      <w:r w:rsidRPr="000F37D2">
        <w:rPr>
          <w:color w:val="auto"/>
          <w:lang w:val="pt-BR"/>
        </w:rPr>
        <w:t>i sistemul de educa</w:t>
      </w:r>
      <w:r w:rsidRPr="000F37D2">
        <w:rPr>
          <w:rFonts w:ascii="Calibri" w:hAnsi="Calibri"/>
          <w:color w:val="auto"/>
          <w:lang w:val="pt-BR"/>
        </w:rPr>
        <w:t>ț</w:t>
      </w:r>
      <w:r w:rsidRPr="000F37D2">
        <w:rPr>
          <w:color w:val="auto"/>
          <w:lang w:val="pt-BR"/>
        </w:rPr>
        <w:t xml:space="preserve">ie, serviciile sociale, sistemul juridic </w:t>
      </w:r>
      <w:r w:rsidRPr="000F37D2">
        <w:rPr>
          <w:rFonts w:ascii="Calibri" w:hAnsi="Calibri"/>
          <w:color w:val="auto"/>
          <w:lang w:val="pt-BR"/>
        </w:rPr>
        <w:t>ș</w:t>
      </w:r>
      <w:r w:rsidRPr="000F37D2">
        <w:rPr>
          <w:color w:val="auto"/>
          <w:lang w:val="pt-BR"/>
        </w:rPr>
        <w:t xml:space="preserve">i media, precum </w:t>
      </w:r>
      <w:r w:rsidRPr="000F37D2">
        <w:rPr>
          <w:rFonts w:ascii="Calibri" w:hAnsi="Calibri"/>
          <w:color w:val="auto"/>
          <w:lang w:val="pt-BR"/>
        </w:rPr>
        <w:t>ș</w:t>
      </w:r>
      <w:r w:rsidRPr="000F37D2">
        <w:rPr>
          <w:color w:val="auto"/>
          <w:lang w:val="pt-BR"/>
        </w:rPr>
        <w:t xml:space="preserve">i contextul familial </w:t>
      </w:r>
      <w:r w:rsidRPr="000F37D2">
        <w:rPr>
          <w:rFonts w:ascii="Calibri" w:hAnsi="Calibri"/>
          <w:color w:val="auto"/>
          <w:lang w:val="pt-BR"/>
        </w:rPr>
        <w:t>ș</w:t>
      </w:r>
      <w:r w:rsidRPr="000F37D2">
        <w:rPr>
          <w:color w:val="auto"/>
          <w:lang w:val="pt-BR"/>
        </w:rPr>
        <w:t>i social. În Sec</w:t>
      </w:r>
      <w:r w:rsidRPr="000F37D2">
        <w:rPr>
          <w:rFonts w:ascii="Calibri" w:hAnsi="Calibri"/>
          <w:color w:val="auto"/>
          <w:lang w:val="pt-BR"/>
        </w:rPr>
        <w:t>ț</w:t>
      </w:r>
      <w:r w:rsidRPr="000F37D2">
        <w:rPr>
          <w:color w:val="auto"/>
          <w:lang w:val="pt-BR"/>
        </w:rPr>
        <w:t xml:space="preserve">iunea 6 a acestui Modul, abordarea intersectorială este descrisă în detaliu. </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 xml:space="preserve">Slide 16: </w:t>
      </w:r>
      <w:r w:rsidRPr="000F37D2">
        <w:rPr>
          <w:color w:val="auto"/>
          <w:lang w:val="pt-BR"/>
        </w:rPr>
        <w:t xml:space="preserve">Un model de îngrijiri de sănătate centrate pe persoană orientate către diversitatea culturală </w:t>
      </w:r>
      <w:r w:rsidRPr="000F37D2">
        <w:rPr>
          <w:rFonts w:ascii="Calibri" w:hAnsi="Calibri"/>
          <w:color w:val="auto"/>
          <w:lang w:val="pt-BR"/>
        </w:rPr>
        <w:t>ș</w:t>
      </w:r>
      <w:r w:rsidRPr="000F37D2">
        <w:rPr>
          <w:color w:val="auto"/>
          <w:lang w:val="pt-BR"/>
        </w:rPr>
        <w:t xml:space="preserve">i etnică se concentrează specific </w:t>
      </w:r>
      <w:r w:rsidRPr="000F37D2">
        <w:rPr>
          <w:b/>
          <w:color w:val="auto"/>
          <w:lang w:val="pt-BR"/>
        </w:rPr>
        <w:t xml:space="preserve">aspectele etice </w:t>
      </w:r>
      <w:r w:rsidRPr="000F37D2">
        <w:rPr>
          <w:rFonts w:ascii="Calibri" w:hAnsi="Calibri"/>
          <w:b/>
          <w:color w:val="auto"/>
          <w:lang w:val="pt-BR"/>
        </w:rPr>
        <w:t>ș</w:t>
      </w:r>
      <w:r w:rsidRPr="000F37D2">
        <w:rPr>
          <w:b/>
          <w:color w:val="auto"/>
          <w:lang w:val="pt-BR"/>
        </w:rPr>
        <w:t xml:space="preserve">i principiile deontologice. </w:t>
      </w:r>
      <w:r w:rsidRPr="000F37D2">
        <w:rPr>
          <w:color w:val="auto"/>
          <w:lang w:val="pt-BR"/>
        </w:rPr>
        <w:t xml:space="preserve">O bibliografie emergentă (nou apărută) privind etica </w:t>
      </w:r>
      <w:r w:rsidRPr="000F37D2">
        <w:rPr>
          <w:b/>
          <w:color w:val="auto"/>
          <w:lang w:val="pt-BR"/>
        </w:rPr>
        <w:t xml:space="preserve">interculturală </w:t>
      </w:r>
      <w:r w:rsidRPr="000F37D2">
        <w:rPr>
          <w:rFonts w:ascii="Calibri" w:hAnsi="Calibri"/>
          <w:b/>
          <w:color w:val="auto"/>
          <w:lang w:val="pt-BR"/>
        </w:rPr>
        <w:t>ș</w:t>
      </w:r>
      <w:r w:rsidRPr="000F37D2">
        <w:rPr>
          <w:b/>
          <w:color w:val="auto"/>
          <w:lang w:val="pt-BR"/>
        </w:rPr>
        <w:t>i  diversitatea-sensibilitatea</w:t>
      </w:r>
      <w:r w:rsidRPr="000F37D2">
        <w:rPr>
          <w:color w:val="auto"/>
          <w:lang w:val="pt-BR"/>
        </w:rPr>
        <w:t xml:space="preserve"> reflectă preocupările etice specifice în organiza</w:t>
      </w:r>
      <w:r w:rsidRPr="000F37D2">
        <w:rPr>
          <w:rFonts w:ascii="Calibri" w:hAnsi="Calibri"/>
          <w:color w:val="auto"/>
          <w:lang w:val="pt-BR"/>
        </w:rPr>
        <w:t>ț</w:t>
      </w:r>
      <w:r w:rsidRPr="000F37D2">
        <w:rPr>
          <w:color w:val="auto"/>
          <w:lang w:val="pt-BR"/>
        </w:rPr>
        <w:t>iile de îngrijire a sănătă</w:t>
      </w:r>
      <w:r w:rsidRPr="000F37D2">
        <w:rPr>
          <w:rFonts w:ascii="Calibri" w:hAnsi="Calibri"/>
          <w:color w:val="auto"/>
          <w:lang w:val="pt-BR"/>
        </w:rPr>
        <w:t>ț</w:t>
      </w:r>
      <w:r w:rsidRPr="000F37D2">
        <w:rPr>
          <w:color w:val="auto"/>
          <w:lang w:val="pt-BR"/>
        </w:rPr>
        <w:t>ii, în practica de îngrijire a sănătă</w:t>
      </w:r>
      <w:r w:rsidRPr="000F37D2">
        <w:rPr>
          <w:rFonts w:ascii="Calibri" w:hAnsi="Calibri"/>
          <w:color w:val="auto"/>
          <w:lang w:val="pt-BR"/>
        </w:rPr>
        <w:t>ț</w:t>
      </w:r>
      <w:r w:rsidRPr="000F37D2">
        <w:rPr>
          <w:color w:val="auto"/>
          <w:lang w:val="pt-BR"/>
        </w:rPr>
        <w:t xml:space="preserve">ii  </w:t>
      </w:r>
      <w:r w:rsidRPr="000F37D2">
        <w:rPr>
          <w:rFonts w:ascii="Calibri" w:hAnsi="Calibri"/>
          <w:color w:val="auto"/>
          <w:lang w:val="pt-BR"/>
        </w:rPr>
        <w:t>ș</w:t>
      </w:r>
      <w:r w:rsidRPr="000F37D2">
        <w:rPr>
          <w:color w:val="auto"/>
          <w:lang w:val="pt-BR"/>
        </w:rPr>
        <w:t>i  Cercetarea în domeniul sănătă</w:t>
      </w:r>
      <w:r w:rsidRPr="000F37D2">
        <w:rPr>
          <w:rFonts w:ascii="Calibri" w:hAnsi="Calibri"/>
          <w:color w:val="auto"/>
          <w:lang w:val="pt-BR"/>
        </w:rPr>
        <w:t>ț</w:t>
      </w:r>
      <w:r w:rsidRPr="000F37D2">
        <w:rPr>
          <w:color w:val="auto"/>
          <w:lang w:val="pt-BR"/>
        </w:rPr>
        <w:t xml:space="preserve">ii  orientate către diversitatea culturală </w:t>
      </w:r>
      <w:r w:rsidRPr="000F37D2">
        <w:rPr>
          <w:rFonts w:ascii="Calibri" w:hAnsi="Calibri"/>
          <w:color w:val="auto"/>
          <w:lang w:val="pt-BR"/>
        </w:rPr>
        <w:t>ș</w:t>
      </w:r>
      <w:r w:rsidRPr="000F37D2">
        <w:rPr>
          <w:color w:val="auto"/>
          <w:lang w:val="pt-BR"/>
        </w:rPr>
        <w:t>i etnică.</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Slide 17:</w:t>
      </w:r>
      <w:r w:rsidRPr="000F37D2">
        <w:rPr>
          <w:color w:val="auto"/>
          <w:lang w:val="pt-BR"/>
        </w:rPr>
        <w:t xml:space="preserve"> În cadrul principiilor de  bioetică dezvoltate de Beauchaump </w:t>
      </w:r>
      <w:r w:rsidRPr="000F37D2">
        <w:rPr>
          <w:rFonts w:ascii="Calibri" w:hAnsi="Calibri"/>
          <w:color w:val="auto"/>
          <w:lang w:val="pt-BR"/>
        </w:rPr>
        <w:t>ș</w:t>
      </w:r>
      <w:r w:rsidRPr="000F37D2">
        <w:rPr>
          <w:color w:val="auto"/>
          <w:lang w:val="pt-BR"/>
        </w:rPr>
        <w:t xml:space="preserve">i Childress (autonomie, binefacere, non-criminalitate </w:t>
      </w:r>
      <w:r w:rsidRPr="000F37D2">
        <w:rPr>
          <w:rFonts w:ascii="Calibri" w:hAnsi="Calibri"/>
          <w:color w:val="auto"/>
          <w:lang w:val="pt-BR"/>
        </w:rPr>
        <w:t>ș</w:t>
      </w:r>
      <w:r w:rsidRPr="000F37D2">
        <w:rPr>
          <w:color w:val="auto"/>
          <w:lang w:val="pt-BR"/>
        </w:rPr>
        <w:t>i justi</w:t>
      </w:r>
      <w:r w:rsidRPr="000F37D2">
        <w:rPr>
          <w:rFonts w:ascii="Calibri" w:hAnsi="Calibri"/>
          <w:color w:val="auto"/>
          <w:lang w:val="pt-BR"/>
        </w:rPr>
        <w:t>ț</w:t>
      </w:r>
      <w:r w:rsidRPr="000F37D2">
        <w:rPr>
          <w:color w:val="auto"/>
          <w:lang w:val="pt-BR"/>
        </w:rPr>
        <w:t>ie), discu</w:t>
      </w:r>
      <w:r w:rsidRPr="000F37D2">
        <w:rPr>
          <w:rFonts w:ascii="Calibri" w:hAnsi="Calibri"/>
          <w:color w:val="auto"/>
          <w:lang w:val="pt-BR"/>
        </w:rPr>
        <w:t>ț</w:t>
      </w:r>
      <w:r w:rsidRPr="000F37D2">
        <w:rPr>
          <w:color w:val="auto"/>
          <w:lang w:val="pt-BR"/>
        </w:rPr>
        <w:t xml:space="preserve">iile despre </w:t>
      </w:r>
      <w:r w:rsidRPr="000F37D2">
        <w:rPr>
          <w:b/>
          <w:color w:val="auto"/>
          <w:lang w:val="pt-BR"/>
        </w:rPr>
        <w:t>principiile etice</w:t>
      </w:r>
      <w:r w:rsidRPr="000F37D2">
        <w:rPr>
          <w:color w:val="auto"/>
          <w:lang w:val="pt-BR"/>
        </w:rPr>
        <w:t xml:space="preserve"> într-o organiza</w:t>
      </w:r>
      <w:r w:rsidRPr="000F37D2">
        <w:rPr>
          <w:rFonts w:ascii="Calibri" w:hAnsi="Calibri"/>
          <w:color w:val="auto"/>
          <w:lang w:val="pt-BR"/>
        </w:rPr>
        <w:t>ț</w:t>
      </w:r>
      <w:r w:rsidRPr="000F37D2">
        <w:rPr>
          <w:color w:val="auto"/>
          <w:lang w:val="pt-BR"/>
        </w:rPr>
        <w:t>ie de îngrijire a sănătă</w:t>
      </w:r>
      <w:r w:rsidRPr="000F37D2">
        <w:rPr>
          <w:rFonts w:ascii="Calibri" w:hAnsi="Calibri"/>
          <w:color w:val="auto"/>
          <w:lang w:val="pt-BR"/>
        </w:rPr>
        <w:t>ț</w:t>
      </w:r>
      <w:r w:rsidRPr="000F37D2">
        <w:rPr>
          <w:color w:val="auto"/>
          <w:lang w:val="pt-BR"/>
        </w:rPr>
        <w:t xml:space="preserve">ii orientate către diversitate culturală </w:t>
      </w:r>
      <w:r w:rsidRPr="000F37D2">
        <w:rPr>
          <w:rFonts w:ascii="Calibri" w:hAnsi="Calibri"/>
          <w:color w:val="auto"/>
          <w:lang w:val="pt-BR"/>
        </w:rPr>
        <w:t>ș</w:t>
      </w:r>
      <w:r w:rsidRPr="000F37D2">
        <w:rPr>
          <w:color w:val="auto"/>
          <w:lang w:val="pt-BR"/>
        </w:rPr>
        <w:t>i etnică pun o aten</w:t>
      </w:r>
      <w:r w:rsidRPr="000F37D2">
        <w:rPr>
          <w:rFonts w:ascii="Calibri" w:hAnsi="Calibri"/>
          <w:color w:val="auto"/>
          <w:lang w:val="pt-BR"/>
        </w:rPr>
        <w:t>ț</w:t>
      </w:r>
      <w:r w:rsidRPr="000F37D2">
        <w:rPr>
          <w:color w:val="auto"/>
          <w:lang w:val="pt-BR"/>
        </w:rPr>
        <w:t>ie specifică pe principiile justi</w:t>
      </w:r>
      <w:r w:rsidRPr="000F37D2">
        <w:rPr>
          <w:rFonts w:ascii="Calibri" w:hAnsi="Calibri"/>
          <w:color w:val="auto"/>
          <w:lang w:val="pt-BR"/>
        </w:rPr>
        <w:t>ț</w:t>
      </w:r>
      <w:r w:rsidRPr="000F37D2">
        <w:rPr>
          <w:color w:val="auto"/>
          <w:lang w:val="pt-BR"/>
        </w:rPr>
        <w:t>iei. În privin</w:t>
      </w:r>
      <w:r w:rsidRPr="000F37D2">
        <w:rPr>
          <w:rFonts w:ascii="Calibri" w:hAnsi="Calibri"/>
          <w:color w:val="auto"/>
          <w:lang w:val="pt-BR"/>
        </w:rPr>
        <w:t>ț</w:t>
      </w:r>
      <w:r w:rsidRPr="000F37D2">
        <w:rPr>
          <w:color w:val="auto"/>
          <w:lang w:val="pt-BR"/>
        </w:rPr>
        <w:t xml:space="preserve">a </w:t>
      </w:r>
      <w:r w:rsidRPr="000F37D2">
        <w:rPr>
          <w:b/>
          <w:color w:val="auto"/>
          <w:lang w:val="pt-BR"/>
        </w:rPr>
        <w:t>minorită</w:t>
      </w:r>
      <w:r w:rsidRPr="000F37D2">
        <w:rPr>
          <w:rFonts w:ascii="Calibri" w:hAnsi="Calibri"/>
          <w:b/>
          <w:color w:val="auto"/>
          <w:lang w:val="pt-BR"/>
        </w:rPr>
        <w:t>ț</w:t>
      </w:r>
      <w:r w:rsidRPr="000F37D2">
        <w:rPr>
          <w:b/>
          <w:color w:val="auto"/>
          <w:lang w:val="pt-BR"/>
        </w:rPr>
        <w:t>ilor</w:t>
      </w:r>
      <w:r w:rsidRPr="000F37D2">
        <w:rPr>
          <w:color w:val="auto"/>
          <w:lang w:val="pt-BR"/>
        </w:rPr>
        <w:t xml:space="preserve"> </w:t>
      </w:r>
      <w:r w:rsidRPr="000F37D2">
        <w:rPr>
          <w:b/>
          <w:color w:val="auto"/>
          <w:lang w:val="pt-BR"/>
        </w:rPr>
        <w:t>etnice</w:t>
      </w:r>
      <w:r w:rsidRPr="000F37D2">
        <w:rPr>
          <w:color w:val="auto"/>
          <w:lang w:val="pt-BR"/>
        </w:rPr>
        <w:t xml:space="preserve">, nevoia îndeplinirii principliilor stabilite de Comitetul Drepturilor Economice, Sociale </w:t>
      </w:r>
      <w:r w:rsidRPr="000F37D2">
        <w:rPr>
          <w:rFonts w:ascii="Calibri" w:hAnsi="Calibri"/>
          <w:color w:val="auto"/>
          <w:lang w:val="pt-BR"/>
        </w:rPr>
        <w:t>ș</w:t>
      </w:r>
      <w:r w:rsidRPr="000F37D2">
        <w:rPr>
          <w:color w:val="auto"/>
          <w:lang w:val="pt-BR"/>
        </w:rPr>
        <w:t>i Culturale este subliniată, incluzând  principiile acceptabilită</w:t>
      </w:r>
      <w:r w:rsidRPr="000F37D2">
        <w:rPr>
          <w:rFonts w:ascii="Calibri" w:hAnsi="Calibri"/>
          <w:color w:val="auto"/>
          <w:lang w:val="pt-BR"/>
        </w:rPr>
        <w:t>ț</w:t>
      </w:r>
      <w:r w:rsidRPr="000F37D2">
        <w:rPr>
          <w:color w:val="auto"/>
          <w:lang w:val="pt-BR"/>
        </w:rPr>
        <w:t>ii, cu facilită</w:t>
      </w:r>
      <w:r w:rsidRPr="000F37D2">
        <w:rPr>
          <w:rFonts w:ascii="Calibri" w:hAnsi="Calibri"/>
          <w:color w:val="auto"/>
          <w:lang w:val="pt-BR"/>
        </w:rPr>
        <w:t>ț</w:t>
      </w:r>
      <w:r w:rsidRPr="000F37D2">
        <w:rPr>
          <w:color w:val="auto"/>
          <w:lang w:val="pt-BR"/>
        </w:rPr>
        <w:t>i de îngrijire a sănătă</w:t>
      </w:r>
      <w:r w:rsidRPr="000F37D2">
        <w:rPr>
          <w:rFonts w:ascii="Calibri" w:hAnsi="Calibri"/>
          <w:color w:val="auto"/>
          <w:lang w:val="pt-BR"/>
        </w:rPr>
        <w:t>ț</w:t>
      </w:r>
      <w:r w:rsidRPr="000F37D2">
        <w:rPr>
          <w:color w:val="auto"/>
          <w:lang w:val="pt-BR"/>
        </w:rPr>
        <w:t xml:space="preserve">ii, bunuri </w:t>
      </w:r>
      <w:r w:rsidRPr="000F37D2">
        <w:rPr>
          <w:rFonts w:ascii="Calibri" w:hAnsi="Calibri"/>
          <w:color w:val="auto"/>
          <w:lang w:val="pt-BR"/>
        </w:rPr>
        <w:t>ș</w:t>
      </w:r>
      <w:r w:rsidRPr="000F37D2">
        <w:rPr>
          <w:color w:val="auto"/>
          <w:lang w:val="pt-BR"/>
        </w:rPr>
        <w:t xml:space="preserve">i servicii  fiind respectate de etica medicală. </w:t>
      </w:r>
    </w:p>
    <w:p w:rsidR="00C06DE2" w:rsidRPr="000F37D2" w:rsidRDefault="00C06DE2" w:rsidP="000F37D2">
      <w:pPr>
        <w:spacing w:after="0" w:line="240" w:lineRule="auto"/>
        <w:jc w:val="both"/>
        <w:rPr>
          <w:color w:val="auto"/>
          <w:lang w:val="pt-BR"/>
        </w:rPr>
      </w:pPr>
    </w:p>
    <w:p w:rsidR="00C06DE2" w:rsidRPr="000F37D2" w:rsidRDefault="00C06DE2" w:rsidP="000F37D2">
      <w:pPr>
        <w:spacing w:after="0" w:line="240" w:lineRule="auto"/>
        <w:jc w:val="both"/>
        <w:rPr>
          <w:color w:val="auto"/>
          <w:lang w:val="pt-BR"/>
        </w:rPr>
      </w:pPr>
      <w:r w:rsidRPr="000F37D2">
        <w:rPr>
          <w:b/>
          <w:color w:val="auto"/>
          <w:lang w:val="pt-BR"/>
        </w:rPr>
        <w:t>Slide 18:</w:t>
      </w:r>
      <w:r w:rsidRPr="000F37D2">
        <w:rPr>
          <w:color w:val="auto"/>
          <w:lang w:val="pt-BR"/>
        </w:rPr>
        <w:t xml:space="preserve"> În privin</w:t>
      </w:r>
      <w:r w:rsidRPr="000F37D2">
        <w:rPr>
          <w:rFonts w:ascii="Calibri" w:hAnsi="Calibri"/>
          <w:color w:val="auto"/>
          <w:lang w:val="pt-BR"/>
        </w:rPr>
        <w:t>ț</w:t>
      </w:r>
      <w:r w:rsidRPr="000F37D2">
        <w:rPr>
          <w:color w:val="auto"/>
          <w:lang w:val="pt-BR"/>
        </w:rPr>
        <w:t>a  cercetării cu minorită</w:t>
      </w:r>
      <w:r w:rsidRPr="000F37D2">
        <w:rPr>
          <w:rFonts w:ascii="Calibri" w:hAnsi="Calibri"/>
          <w:color w:val="auto"/>
          <w:lang w:val="pt-BR"/>
        </w:rPr>
        <w:t>ț</w:t>
      </w:r>
      <w:r w:rsidRPr="000F37D2">
        <w:rPr>
          <w:color w:val="auto"/>
          <w:lang w:val="pt-BR"/>
        </w:rPr>
        <w:t>ile etnice, este subliniată  relevan</w:t>
      </w:r>
      <w:r w:rsidRPr="000F37D2">
        <w:rPr>
          <w:rFonts w:ascii="Calibri" w:hAnsi="Calibri"/>
          <w:color w:val="auto"/>
          <w:lang w:val="pt-BR"/>
        </w:rPr>
        <w:t>ț</w:t>
      </w:r>
      <w:r w:rsidRPr="000F37D2">
        <w:rPr>
          <w:color w:val="auto"/>
          <w:lang w:val="pt-BR"/>
        </w:rPr>
        <w:t>a în</w:t>
      </w:r>
      <w:r w:rsidRPr="000F37D2">
        <w:rPr>
          <w:rFonts w:ascii="Calibri" w:hAnsi="Calibri"/>
          <w:color w:val="auto"/>
          <w:lang w:val="pt-BR"/>
        </w:rPr>
        <w:t>ț</w:t>
      </w:r>
      <w:r w:rsidRPr="000F37D2">
        <w:rPr>
          <w:color w:val="auto"/>
          <w:lang w:val="pt-BR"/>
        </w:rPr>
        <w:t xml:space="preserve">elegerii culturii </w:t>
      </w:r>
      <w:r w:rsidRPr="000F37D2">
        <w:rPr>
          <w:rFonts w:ascii="Calibri" w:hAnsi="Calibri"/>
          <w:color w:val="auto"/>
          <w:lang w:val="pt-BR"/>
        </w:rPr>
        <w:t>ș</w:t>
      </w:r>
      <w:r w:rsidRPr="000F37D2">
        <w:rPr>
          <w:color w:val="auto"/>
          <w:lang w:val="pt-BR"/>
        </w:rPr>
        <w:t>i a nevoilor  comunită</w:t>
      </w:r>
      <w:r w:rsidRPr="000F37D2">
        <w:rPr>
          <w:rFonts w:ascii="Calibri" w:hAnsi="Calibri"/>
          <w:color w:val="auto"/>
          <w:lang w:val="pt-BR"/>
        </w:rPr>
        <w:t>ț</w:t>
      </w:r>
      <w:r w:rsidRPr="000F37D2">
        <w:rPr>
          <w:color w:val="auto"/>
          <w:lang w:val="pt-BR"/>
        </w:rPr>
        <w:t xml:space="preserve">ii etnice, precum </w:t>
      </w:r>
      <w:r w:rsidRPr="000F37D2">
        <w:rPr>
          <w:rFonts w:ascii="Calibri" w:hAnsi="Calibri"/>
          <w:color w:val="auto"/>
          <w:lang w:val="pt-BR"/>
        </w:rPr>
        <w:t>ș</w:t>
      </w:r>
      <w:r w:rsidRPr="000F37D2">
        <w:rPr>
          <w:color w:val="auto"/>
          <w:lang w:val="pt-BR"/>
        </w:rPr>
        <w:t>i importan</w:t>
      </w:r>
      <w:r w:rsidRPr="000F37D2">
        <w:rPr>
          <w:rFonts w:ascii="Calibri" w:hAnsi="Calibri"/>
          <w:color w:val="auto"/>
          <w:lang w:val="pt-BR"/>
        </w:rPr>
        <w:t>ț</w:t>
      </w:r>
      <w:r w:rsidRPr="000F37D2">
        <w:rPr>
          <w:color w:val="auto"/>
          <w:lang w:val="pt-BR"/>
        </w:rPr>
        <w:t>a utilizării metodologiilor adecvate culturii acestora, incluzând garantarea confiden</w:t>
      </w:r>
      <w:r w:rsidRPr="000F37D2">
        <w:rPr>
          <w:rFonts w:ascii="Calibri" w:hAnsi="Calibri"/>
          <w:color w:val="auto"/>
          <w:lang w:val="pt-BR"/>
        </w:rPr>
        <w:t>ț</w:t>
      </w:r>
      <w:r w:rsidRPr="000F37D2">
        <w:rPr>
          <w:color w:val="auto"/>
          <w:lang w:val="pt-BR"/>
        </w:rPr>
        <w:t>ialită</w:t>
      </w:r>
      <w:r w:rsidRPr="000F37D2">
        <w:rPr>
          <w:rFonts w:ascii="Calibri" w:hAnsi="Calibri"/>
          <w:color w:val="auto"/>
          <w:lang w:val="pt-BR"/>
        </w:rPr>
        <w:t>ț</w:t>
      </w:r>
      <w:r w:rsidRPr="000F37D2">
        <w:rPr>
          <w:color w:val="auto"/>
          <w:lang w:val="pt-BR"/>
        </w:rPr>
        <w:t xml:space="preserve">ii </w:t>
      </w:r>
      <w:r w:rsidRPr="000F37D2">
        <w:rPr>
          <w:rFonts w:ascii="Calibri" w:hAnsi="Calibri"/>
          <w:color w:val="auto"/>
          <w:lang w:val="pt-BR"/>
        </w:rPr>
        <w:t>ș</w:t>
      </w:r>
      <w:r w:rsidRPr="000F37D2">
        <w:rPr>
          <w:color w:val="auto"/>
          <w:lang w:val="pt-BR"/>
        </w:rPr>
        <w:t>i intimită</w:t>
      </w:r>
      <w:r w:rsidRPr="000F37D2">
        <w:rPr>
          <w:rFonts w:ascii="Calibri" w:hAnsi="Calibri"/>
          <w:color w:val="auto"/>
          <w:lang w:val="pt-BR"/>
        </w:rPr>
        <w:t>ț</w:t>
      </w:r>
      <w:r w:rsidRPr="000F37D2">
        <w:rPr>
          <w:color w:val="auto"/>
          <w:lang w:val="pt-BR"/>
        </w:rPr>
        <w:t xml:space="preserve">ii, o revizuire critică a terminologiei </w:t>
      </w:r>
      <w:r w:rsidRPr="000F37D2">
        <w:rPr>
          <w:rFonts w:ascii="Calibri" w:hAnsi="Calibri"/>
          <w:color w:val="auto"/>
          <w:lang w:val="pt-BR"/>
        </w:rPr>
        <w:t>ș</w:t>
      </w:r>
      <w:r w:rsidRPr="000F37D2">
        <w:rPr>
          <w:color w:val="auto"/>
          <w:lang w:val="pt-BR"/>
        </w:rPr>
        <w:t xml:space="preserve">i  a proceselor de clasificare, precum </w:t>
      </w:r>
      <w:r w:rsidRPr="000F37D2">
        <w:rPr>
          <w:rFonts w:ascii="Calibri" w:hAnsi="Calibri"/>
          <w:color w:val="auto"/>
          <w:lang w:val="pt-BR"/>
        </w:rPr>
        <w:t>ș</w:t>
      </w:r>
      <w:r w:rsidRPr="000F37D2">
        <w:rPr>
          <w:color w:val="auto"/>
          <w:lang w:val="pt-BR"/>
        </w:rPr>
        <w:t>i o considerare a impactului poten</w:t>
      </w:r>
      <w:r w:rsidRPr="000F37D2">
        <w:rPr>
          <w:rFonts w:ascii="Calibri" w:hAnsi="Calibri"/>
          <w:color w:val="auto"/>
          <w:lang w:val="pt-BR"/>
        </w:rPr>
        <w:t>ț</w:t>
      </w:r>
      <w:r w:rsidRPr="000F37D2">
        <w:rPr>
          <w:color w:val="auto"/>
          <w:lang w:val="pt-BR"/>
        </w:rPr>
        <w:t>ial al subiectelor sensibile asupra comunită</w:t>
      </w:r>
      <w:r w:rsidRPr="000F37D2">
        <w:rPr>
          <w:rFonts w:ascii="Calibri" w:hAnsi="Calibri"/>
          <w:color w:val="auto"/>
          <w:lang w:val="pt-BR"/>
        </w:rPr>
        <w:t>ț</w:t>
      </w:r>
      <w:r w:rsidRPr="000F37D2">
        <w:rPr>
          <w:color w:val="auto"/>
          <w:lang w:val="pt-BR"/>
        </w:rPr>
        <w:t>ii cercetate. Este recomandată o implicare activă a comunită</w:t>
      </w:r>
      <w:r w:rsidRPr="000F37D2">
        <w:rPr>
          <w:rFonts w:ascii="Calibri" w:hAnsi="Calibri"/>
          <w:color w:val="auto"/>
          <w:lang w:val="pt-BR"/>
        </w:rPr>
        <w:t>ț</w:t>
      </w:r>
      <w:r w:rsidRPr="000F37D2">
        <w:rPr>
          <w:color w:val="auto"/>
          <w:lang w:val="pt-BR"/>
        </w:rPr>
        <w:t>ii minorită</w:t>
      </w:r>
      <w:r w:rsidRPr="000F37D2">
        <w:rPr>
          <w:rFonts w:ascii="Calibri" w:hAnsi="Calibri"/>
          <w:color w:val="auto"/>
          <w:lang w:val="pt-BR"/>
        </w:rPr>
        <w:t>ț</w:t>
      </w:r>
      <w:r w:rsidRPr="000F37D2">
        <w:rPr>
          <w:color w:val="auto"/>
          <w:lang w:val="pt-BR"/>
        </w:rPr>
        <w:t xml:space="preserve">ii etnice în designul </w:t>
      </w:r>
      <w:r w:rsidRPr="000F37D2">
        <w:rPr>
          <w:rFonts w:ascii="Calibri" w:hAnsi="Calibri"/>
          <w:color w:val="auto"/>
          <w:lang w:val="pt-BR"/>
        </w:rPr>
        <w:t>ș</w:t>
      </w:r>
      <w:r w:rsidRPr="000F37D2">
        <w:rPr>
          <w:color w:val="auto"/>
          <w:lang w:val="pt-BR"/>
        </w:rPr>
        <w:t>i procesul cercetării. În procesul de publicare, este eviden</w:t>
      </w:r>
      <w:r w:rsidRPr="000F37D2">
        <w:rPr>
          <w:rFonts w:ascii="Calibri" w:hAnsi="Calibri"/>
          <w:color w:val="auto"/>
          <w:lang w:val="pt-BR"/>
        </w:rPr>
        <w:t>ț</w:t>
      </w:r>
      <w:r w:rsidRPr="000F37D2">
        <w:rPr>
          <w:color w:val="auto"/>
          <w:lang w:val="pt-BR"/>
        </w:rPr>
        <w:t>iată relevan</w:t>
      </w:r>
      <w:r w:rsidRPr="000F37D2">
        <w:rPr>
          <w:rFonts w:ascii="Calibri" w:hAnsi="Calibri"/>
          <w:color w:val="auto"/>
          <w:lang w:val="pt-BR"/>
        </w:rPr>
        <w:t>ț</w:t>
      </w:r>
      <w:r w:rsidRPr="000F37D2">
        <w:rPr>
          <w:color w:val="auto"/>
          <w:lang w:val="pt-BR"/>
        </w:rPr>
        <w:t>a facilitării diseminării resultatelor în comunită</w:t>
      </w:r>
      <w:r w:rsidRPr="000F37D2">
        <w:rPr>
          <w:rFonts w:ascii="Calibri" w:hAnsi="Calibri"/>
          <w:color w:val="auto"/>
          <w:lang w:val="pt-BR"/>
        </w:rPr>
        <w:t>ț</w:t>
      </w:r>
      <w:r w:rsidRPr="000F37D2">
        <w:rPr>
          <w:color w:val="auto"/>
          <w:lang w:val="pt-BR"/>
        </w:rPr>
        <w:t>ile implicate.</w:t>
      </w:r>
    </w:p>
    <w:p w:rsidR="00C06DE2" w:rsidRDefault="00C06DE2" w:rsidP="000F37D2">
      <w:pPr>
        <w:spacing w:after="0" w:line="240" w:lineRule="auto"/>
        <w:jc w:val="both"/>
        <w:rPr>
          <w:b/>
          <w:color w:val="000080"/>
          <w:sz w:val="28"/>
          <w:szCs w:val="28"/>
          <w:lang w:val="en-GB"/>
        </w:rPr>
      </w:pPr>
    </w:p>
    <w:p w:rsidR="00C06DE2" w:rsidRPr="000F37D2" w:rsidRDefault="00C06DE2" w:rsidP="000F37D2">
      <w:pPr>
        <w:spacing w:after="0" w:line="240" w:lineRule="auto"/>
        <w:jc w:val="both"/>
        <w:rPr>
          <w:b/>
          <w:color w:val="000080"/>
          <w:sz w:val="24"/>
          <w:szCs w:val="24"/>
          <w:lang w:val="en-GB"/>
        </w:rPr>
      </w:pPr>
      <w:r w:rsidRPr="000F37D2">
        <w:rPr>
          <w:b/>
          <w:color w:val="000080"/>
          <w:sz w:val="24"/>
          <w:szCs w:val="24"/>
          <w:lang w:val="en-GB"/>
        </w:rPr>
        <w:t xml:space="preserve">Bibliografie </w:t>
      </w:r>
    </w:p>
    <w:p w:rsidR="00C06DE2" w:rsidRDefault="00C06DE2" w:rsidP="000F37D2">
      <w:pPr>
        <w:spacing w:after="0" w:line="240" w:lineRule="auto"/>
        <w:jc w:val="both"/>
        <w:rPr>
          <w:b/>
          <w:color w:val="auto"/>
          <w:sz w:val="20"/>
          <w:szCs w:val="20"/>
          <w:lang w:val="en-GB"/>
        </w:rPr>
      </w:pPr>
    </w:p>
    <w:p w:rsidR="00C06DE2" w:rsidRPr="000F37D2" w:rsidRDefault="00C06DE2" w:rsidP="000F37D2">
      <w:pPr>
        <w:spacing w:after="0" w:line="240" w:lineRule="auto"/>
        <w:jc w:val="both"/>
        <w:rPr>
          <w:b/>
          <w:color w:val="auto"/>
          <w:lang w:val="en-GB"/>
        </w:rPr>
      </w:pPr>
      <w:r w:rsidRPr="000F37D2">
        <w:rPr>
          <w:b/>
          <w:color w:val="auto"/>
          <w:lang w:val="en-GB"/>
        </w:rPr>
        <w:t>Bibliografie recomandata:</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Cattacin S, Chiarenza A, Domenig D. Equity standards for healthcare organisations: a theoretical framework. Diversity and Equality in Health and Care 2013;10:249-258.</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Chiarenza A. Developments in the concept of 'cultural competence'. </w:t>
      </w:r>
      <w:r w:rsidRPr="000F37D2">
        <w:rPr>
          <w:color w:val="auto"/>
          <w:sz w:val="20"/>
          <w:szCs w:val="20"/>
          <w:lang w:val="it-IT"/>
        </w:rPr>
        <w:t xml:space="preserve">In: Ingleby D, Chiarenza A, Devillé W, Kotsioni I (eds). </w:t>
      </w:r>
      <w:r w:rsidRPr="000F37D2">
        <w:rPr>
          <w:color w:val="auto"/>
          <w:sz w:val="20"/>
          <w:szCs w:val="20"/>
          <w:lang w:val="en-GB"/>
        </w:rPr>
        <w:t>Inequalities in health care for migrants and ethnic minorities, Vol. 2, p. 66-81. COST Series on Health and Diversity. Antwerp: Garant Publishers, 2012.</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Ingleby D. Ethnicity, Migration and the ‘Social Determinants of Health’ Agenda. Psychosocial Intervention 2012;21(3):331-341.</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WHO-WPRO, World Health Organization, West Pacific Region Office. People-Centred Health Care: A policy framework. Geneva: WHO, 2007. </w:t>
      </w:r>
      <w:hyperlink r:id="rId13" w:history="1">
        <w:r w:rsidRPr="000F37D2">
          <w:rPr>
            <w:color w:val="0000FF"/>
            <w:sz w:val="20"/>
            <w:szCs w:val="20"/>
            <w:u w:val="single"/>
          </w:rPr>
          <w:t>http://www.wpro.who.int/health_services/people_at_the_centre_of_care/documents/ENG-PCIPolicyFramework.pdf</w:t>
        </w:r>
      </w:hyperlink>
      <w:r w:rsidRPr="000F37D2">
        <w:rPr>
          <w:color w:val="0000FF"/>
          <w:sz w:val="20"/>
          <w:szCs w:val="20"/>
          <w:u w:val="single"/>
          <w:lang w:val="en-GB"/>
        </w:rPr>
        <w:t xml:space="preserve"> </w:t>
      </w:r>
      <w:r w:rsidRPr="000F37D2">
        <w:rPr>
          <w:color w:val="auto"/>
          <w:sz w:val="20"/>
          <w:szCs w:val="20"/>
          <w:lang w:val="en-GB"/>
        </w:rPr>
        <w:t xml:space="preserve">(retrieved: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Wild V. Challenging bioethicists’ agenda: The example of immigration, health care and ethics. Bioethics Forum 2011;4(2):64-65.Bibliografie complementară: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Aspinall PJ, Song M. Is race a ‘salient…’ or ‘dominant identity’ in the early 21st century: The evidence of UK survey data no respondents’ sense of who they are. Social Science Research 2013;42(2):547-561.</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Bauer GR. Incorporating intersectionality theory into population health research methodology: Challenges and the potential to advance health equity. Social Science &amp; Medicine 2014;110:10-17.</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Beach MC, Saha S, Cooper LA. The role and relationship of cultural competence and patient-centeredness in health care quality. New York, Washington: The Commonwealth Fund, 2006.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Beauchamp TL, Childress JF. Principles of Biomedical Ethics. Oxford: Oxford University Press, 2012 [1979].</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Berlinger N, Raghavan R. The Ethics of Advocacy for Undocumented Patients. Hastings Center Report 2013;4(31):14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Bhopal R. Ethical Issues in Health Research on Ethnic Minority Populations: Focusing on Inclusion and Exclusion. Research Ethics 2008;4(1):15-19.</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Bostick N, Morin K, Benjamin R, Higginson D. Physicians’ ethical responsibilities in addressing racial and ethnic healthcare disparities. J Natl Med Assoc 2006;98(8):1329-1334.</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CECSR, Committee on Economic, Cultural and Social Rights. General Comment Nº 14 (2000). The right to the highest attainable standard of health, p. 1-4.</w:t>
      </w:r>
      <w:r>
        <w:rPr>
          <w:color w:val="auto"/>
          <w:sz w:val="20"/>
          <w:szCs w:val="20"/>
          <w:lang w:val="en-GB"/>
        </w:rPr>
        <w:t xml:space="preserve"> </w:t>
      </w:r>
      <w:hyperlink r:id="rId14" w:history="1">
        <w:r w:rsidRPr="000F37D2">
          <w:rPr>
            <w:color w:val="0000FF"/>
            <w:sz w:val="20"/>
            <w:szCs w:val="20"/>
            <w:u w:val="single"/>
          </w:rPr>
          <w:t>http://tbinternet.ohchr.org/_layouts/treatybodyexternal/TBSearch.aspx?Lang=en&amp;TreatyID=9&amp;DocTypeID=11</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Cornwall, A. (2008). Unpacking ‘Participation’: modes, meanings and practices. Community Development Journal 43(3):269-283.</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Council of Europe, Commissioner for Human Rights. Human rights of Roma and Travellers in Europe. Strasbourg: Council of Europe, 2012. </w:t>
      </w:r>
      <w:hyperlink r:id="rId15" w:history="1">
        <w:r w:rsidRPr="000F37D2">
          <w:rPr>
            <w:color w:val="0000FF"/>
            <w:sz w:val="20"/>
            <w:szCs w:val="20"/>
            <w:u w:val="single"/>
          </w:rPr>
          <w:t>http://www.coe.int/t/commissioner/source/prems/prems79611_GBR_CouvHumanRightsOfRoma_WEB.pdf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Council of Europe. Recommendation Rec2006(18) of the Committee of Ministers to Member States on health services in a multicultural society. </w:t>
      </w:r>
      <w:hyperlink r:id="rId16" w:history="1">
        <w:r w:rsidRPr="000F37D2">
          <w:rPr>
            <w:color w:val="0000FF"/>
            <w:sz w:val="20"/>
            <w:szCs w:val="20"/>
            <w:u w:val="single"/>
          </w:rPr>
          <w:t>https://wcd.coe.int/ViewDoc.jsp?id=1062769&amp;BackC</w:t>
        </w:r>
      </w:hyperlink>
      <w:r w:rsidRPr="000F37D2">
        <w:rPr>
          <w:color w:val="0000FF"/>
          <w:sz w:val="20"/>
          <w:szCs w:val="20"/>
          <w:u w:val="single"/>
          <w:lang w:val="en-GB"/>
        </w:rPr>
        <w:t xml:space="preserve"> </w:t>
      </w:r>
      <w:r w:rsidRPr="000F37D2">
        <w:rPr>
          <w:color w:val="auto"/>
          <w:sz w:val="20"/>
          <w:szCs w:val="20"/>
          <w:lang w:val="en-GB"/>
        </w:rPr>
        <w:t>(retrieved: March 5, 2015).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Council of the European Union. EU Framework for National Roma Integration Strategies (NRIS), 2011. </w:t>
      </w:r>
      <w:hyperlink r:id="rId17" w:history="1">
        <w:r w:rsidRPr="000F37D2">
          <w:rPr>
            <w:color w:val="0000FF"/>
            <w:sz w:val="20"/>
            <w:szCs w:val="20"/>
            <w:u w:val="single"/>
          </w:rPr>
          <w:t>http://register.consilium.europa.eu/doc/srv?l=EN&amp;f=ST%2010658%202011%20INIT</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DHSSPS, Department of Health, Social Services and Public Safety. DHSSPS Equality and Human Rights Strategy and Action Plan. Section 3. Ethnicity, Equality &amp; Human Rights: Access to Health and Social Services in Northern Ireland. 2007. </w:t>
      </w:r>
      <w:hyperlink r:id="rId18" w:history="1">
        <w:r w:rsidRPr="000F37D2">
          <w:rPr>
            <w:color w:val="0000FF"/>
            <w:sz w:val="20"/>
            <w:szCs w:val="20"/>
            <w:u w:val="single"/>
          </w:rPr>
          <w:t>http://www.dhsspsni.gov.uk/ehr-sect3.pdf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European Roma Rights Centre. Ambulance not on the way. The Disgrace of Health Care for Roma in Europe. Budapest: European Roma Rights Centre, 2006. </w:t>
      </w:r>
      <w:r w:rsidRPr="000F37D2">
        <w:rPr>
          <w:color w:val="0000FF"/>
          <w:sz w:val="20"/>
          <w:szCs w:val="20"/>
          <w:u w:val="single"/>
          <w:lang w:val="en-GB"/>
        </w:rPr>
        <w:t xml:space="preserve"> </w:t>
      </w:r>
      <w:hyperlink r:id="rId19" w:history="1">
        <w:r w:rsidRPr="000F37D2">
          <w:rPr>
            <w:color w:val="0000FF"/>
            <w:sz w:val="20"/>
            <w:szCs w:val="20"/>
            <w:u w:val="single"/>
            <w:lang w:val="en-GB"/>
          </w:rPr>
          <w:t>http://www.errc.org/cms/upload/media/01/E6/m000001E6.pdf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Fésüs G, Östlin P, McKee M, Ádány R. Policies to improve the health and well-being of Roma people: The European experience. Health Policy 2012;105:25-32.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20" w:history="1">
        <w:r w:rsidRPr="000F37D2">
          <w:rPr>
            <w:color w:val="0000FF"/>
            <w:sz w:val="20"/>
            <w:szCs w:val="20"/>
            <w:u w:val="single"/>
          </w:rPr>
          <w:t>http://fra.europa.eu/sites/default/files/fra_uploads/2099-FRA-2012-Roma-at-a-glance_EN.pdf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Hajduchová H, Urban D. Social determinants of health in the Romani population. Kontakt 2014;16:e39-e43.</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Hankivsky O (ed). Health Inequities in Canada: Intersectional Frameworks and Practices. Vancouver, Toronto: UBC Press, 2011. </w:t>
      </w:r>
      <w:hyperlink r:id="rId21" w:history="1">
        <w:r w:rsidRPr="000F37D2">
          <w:rPr>
            <w:color w:val="0000FF"/>
            <w:sz w:val="20"/>
            <w:szCs w:val="20"/>
            <w:u w:val="single"/>
          </w:rPr>
          <w:t>http://www.ubcpress.ca/books/pdf/chapters/2011/HealthInequitiesInCanada.pdf</w:t>
        </w:r>
      </w:hyperlink>
      <w:r w:rsidRPr="000F37D2">
        <w:rPr>
          <w:color w:val="0000FF"/>
          <w:sz w:val="20"/>
          <w:szCs w:val="20"/>
          <w:u w:val="single"/>
          <w:lang w:val="en-GB"/>
        </w:rPr>
        <w:t xml:space="preserve"> </w:t>
      </w:r>
      <w:r w:rsidRPr="000F37D2">
        <w:rPr>
          <w:color w:val="auto"/>
          <w:sz w:val="20"/>
          <w:szCs w:val="20"/>
          <w:lang w:val="en-GB"/>
        </w:rPr>
        <w:t xml:space="preserve">(retrieved: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Mason CN. Leading at the Intersections: An Introduction to the Intersectional Approach Model for Policy &amp; Social Change. New York: Women of Color Policy Network, New York University Robert F. Wagner, s.a. </w:t>
      </w:r>
      <w:hyperlink r:id="rId22" w:history="1">
        <w:r w:rsidRPr="000F37D2">
          <w:rPr>
            <w:color w:val="0000FF"/>
            <w:sz w:val="20"/>
            <w:szCs w:val="20"/>
            <w:u w:val="single"/>
          </w:rPr>
          <w:t>http://www.racialequitytools.org/resourcefiles/Intersectionality%20primer%20-%20Women%20of%20Color%20Policy%20Network.pdf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fr-FR"/>
        </w:rPr>
      </w:pPr>
      <w:r w:rsidRPr="000F37D2">
        <w:rPr>
          <w:color w:val="auto"/>
          <w:sz w:val="20"/>
          <w:szCs w:val="20"/>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0F37D2">
        <w:rPr>
          <w:color w:val="auto"/>
          <w:sz w:val="20"/>
          <w:szCs w:val="20"/>
          <w:lang w:val="fr-FR"/>
        </w:rPr>
        <w:t xml:space="preserve">Paris: Médicins du Monde, 2013. </w:t>
      </w:r>
      <w:hyperlink r:id="rId23" w:history="1">
        <w:r w:rsidRPr="000F37D2">
          <w:rPr>
            <w:color w:val="0000FF"/>
            <w:sz w:val="20"/>
            <w:szCs w:val="20"/>
            <w:u w:val="single"/>
            <w:lang w:val="fr-FR"/>
          </w:rPr>
          <w:t>http://b.3cdn.net/droftheworld/d137240498b91ca33e_jhm62yjg1.pdf</w:t>
        </w:r>
      </w:hyperlink>
      <w:r w:rsidRPr="000F37D2">
        <w:rPr>
          <w:color w:val="0000FF"/>
          <w:sz w:val="20"/>
          <w:szCs w:val="20"/>
          <w:u w:val="single"/>
          <w:lang w:val="fr-FR"/>
        </w:rPr>
        <w:t xml:space="preserve"> </w:t>
      </w:r>
      <w:r w:rsidRPr="000F37D2">
        <w:rPr>
          <w:color w:val="auto"/>
          <w:sz w:val="20"/>
          <w:szCs w:val="20"/>
          <w:lang w:val="fr-FR"/>
        </w:rPr>
        <w:t>(retrieved: March 5, 2015).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0F37D2">
        <w:rPr>
          <w:color w:val="auto"/>
          <w:sz w:val="20"/>
          <w:szCs w:val="20"/>
          <w:lang w:val="fr-FR"/>
        </w:rPr>
        <w:t xml:space="preserve">Paris: Médicins du Monde, 2012. </w:t>
      </w:r>
      <w:hyperlink r:id="rId24" w:history="1">
        <w:r w:rsidRPr="000F37D2">
          <w:rPr>
            <w:color w:val="0000FF"/>
            <w:sz w:val="20"/>
            <w:szCs w:val="20"/>
            <w:u w:val="single"/>
            <w:lang w:val="en-GB"/>
          </w:rPr>
          <w:t>http://www.doktersvandewereld.be/sites/www.doktersvandewereld.be/files/publicatie/attachments/eu_vulnerable_groups_2012_mdm.pdf</w:t>
        </w:r>
      </w:hyperlink>
      <w:r w:rsidRPr="000F37D2">
        <w:rPr>
          <w:color w:val="auto"/>
          <w:sz w:val="20"/>
          <w:szCs w:val="20"/>
          <w:lang w:val="en-GB"/>
        </w:rPr>
        <w:t xml:space="preserve"> (retrieved: March 5, 2015).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fr-FR"/>
        </w:rPr>
      </w:pPr>
      <w:r w:rsidRPr="000F37D2">
        <w:rPr>
          <w:color w:val="auto"/>
          <w:sz w:val="20"/>
          <w:szCs w:val="20"/>
          <w:lang w:val="en-GB"/>
        </w:rPr>
        <w:t xml:space="preserve">Médicins du Monde (Doctors of the World), European Observatory on Access to Health Care, Chauvin P, Parizot I, Simonnot N. Access to Health Care for Undocumented Migrants in 11 European Countries. </w:t>
      </w:r>
      <w:r w:rsidRPr="000F37D2">
        <w:rPr>
          <w:color w:val="auto"/>
          <w:sz w:val="20"/>
          <w:szCs w:val="20"/>
          <w:lang w:val="fr-FR"/>
        </w:rPr>
        <w:t>Paris: Médicins du Monde, 2009. .</w:t>
      </w:r>
      <w:r w:rsidRPr="000F37D2">
        <w:rPr>
          <w:color w:val="0000FF"/>
          <w:sz w:val="20"/>
          <w:szCs w:val="20"/>
          <w:u w:val="single"/>
          <w:lang w:val="fr-FR"/>
        </w:rPr>
        <w:t xml:space="preserve"> </w:t>
      </w:r>
      <w:hyperlink r:id="rId25" w:history="1">
        <w:r w:rsidRPr="000F37D2">
          <w:rPr>
            <w:color w:val="0000FF"/>
            <w:sz w:val="20"/>
            <w:szCs w:val="20"/>
            <w:u w:val="single"/>
            <w:lang w:val="fr-FR"/>
          </w:rPr>
          <w:t>http://mdmgreece.gr/attachments/283_huma%20en.pdf</w:t>
        </w:r>
      </w:hyperlink>
      <w:r w:rsidRPr="000F37D2">
        <w:rPr>
          <w:color w:val="auto"/>
          <w:sz w:val="20"/>
          <w:szCs w:val="20"/>
          <w:lang w:val="fr-FR"/>
        </w:rPr>
        <w:t xml:space="preserve"> (retrieved: March 5, 2015).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fr-FR"/>
        </w:rPr>
        <w:t xml:space="preserve">Mock-Muñoz de Luna C, Ingleby D, Graval E, Krasnik A. Synthesis Report. </w:t>
      </w:r>
      <w:r w:rsidRPr="000F37D2">
        <w:rPr>
          <w:color w:val="auto"/>
          <w:sz w:val="20"/>
          <w:szCs w:val="20"/>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26" w:history="1">
        <w:r w:rsidRPr="000F37D2">
          <w:rPr>
            <w:color w:val="0000FF"/>
            <w:sz w:val="20"/>
            <w:szCs w:val="20"/>
            <w:u w:val="single"/>
          </w:rPr>
          <w:t>http://www.mem-tp.org/pluginfile.php/619/mod_resource/content/1/MEM-TP_Synthesis_Report.pdf</w:t>
        </w:r>
      </w:hyperlink>
      <w:r>
        <w:rPr>
          <w:color w:val="0000FF"/>
          <w:sz w:val="20"/>
          <w:szCs w:val="20"/>
          <w:u w:val="single"/>
        </w:rPr>
        <w:t xml:space="preserve"> </w:t>
      </w:r>
      <w:r w:rsidRPr="000F37D2">
        <w:rPr>
          <w:color w:val="auto"/>
          <w:sz w:val="20"/>
          <w:szCs w:val="20"/>
          <w:lang w:val="en-GB"/>
        </w:rPr>
        <w:t xml:space="preserve">(retrieved: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Copenhagen,2015b.</w:t>
      </w:r>
      <w:hyperlink r:id="rId27" w:history="1">
        <w:r w:rsidRPr="000F37D2">
          <w:rPr>
            <w:color w:val="0000FF"/>
            <w:sz w:val="20"/>
            <w:szCs w:val="20"/>
            <w:u w:val="single"/>
          </w:rPr>
          <w:t>http://www.mem-tp.org/pluginfile.php/620/mod_resource/content/1/MEM-TP_Synthesis_Report_Appendices_I-VI.pdf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NHS Greater Glasgow. Ethical Guidelines for Conducting Research with Minority Ethnic Communities. Glasgow: NHS Greater Glasgow, 2004.</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Papadopoulos I (ed). Transcultural Health and Social Care: Development of Culturally Competent Practitioners. Churchill Livingstone Elsevier: Edinburgh, 2006, quoted in: IENE, Intercultural Education of Nurses in Europe, 2014, n.p. </w:t>
      </w:r>
      <w:hyperlink r:id="rId28" w:history="1">
        <w:r w:rsidRPr="000F37D2">
          <w:rPr>
            <w:color w:val="0000FF"/>
            <w:sz w:val="20"/>
            <w:szCs w:val="20"/>
            <w:u w:val="single"/>
          </w:rPr>
          <w:t>http://www.ieneproject.eu/glossary-term.php?termID=11</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Renschler I, Cattacin S. Comprehensive ‘difference sensitivity’ in health systems. In: Bjorngren-Cuadra C, Cattacin S (eds). Migration and Health: difference sensitivity from an organizational perspective, p. 37-41. Malmo: IMER, 2007.</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Renzaho AMN, Romios P, Crock C, Sønderlund AL. The effectiveness of cultural competence programs in ethnic minority patient-centered health care – a systematic review of the literature. International Journal for Quality in Health Care 2013;25(3):261-269.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Sears KP. Improving cultural competence education: the utility of an intersectional framework. Medical Education 2012;46: 545-551.</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Seng JS, Lopez WD, Sperlich M, Hamama L, Reed Meldrum CD. Marginalized identities, discrimination burden, and mental health: Empirical exploration of an interpersonal-level approach to modelling intersectionality. Social Science &amp; Medicine 2012;75(12):2437-2445.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UN, United Nations. International Convention on the Elimination of All Forms of Racial Discrimination, 1965 [1969]. </w:t>
      </w:r>
      <w:hyperlink r:id="rId29" w:history="1">
        <w:r w:rsidRPr="000F37D2">
          <w:rPr>
            <w:color w:val="0000FF"/>
            <w:sz w:val="20"/>
            <w:szCs w:val="20"/>
            <w:u w:val="single"/>
          </w:rPr>
          <w:t>http://www.ohchr.org/EN/ProfessionalInterest/Pages/CERD.aspx</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UN, United Nations. International Covenant on Economic, Social and Cultural Rights, 1966 [1976]. </w:t>
      </w:r>
      <w:hyperlink r:id="rId30" w:history="1">
        <w:r w:rsidRPr="000F37D2">
          <w:rPr>
            <w:color w:val="0000FF"/>
            <w:sz w:val="20"/>
            <w:szCs w:val="20"/>
            <w:u w:val="single"/>
          </w:rPr>
          <w:t>http://www.ohchr.org/EN/ProfessionalInterest/Pages/CESCR.aspx</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UNESCO, United Nations Educational, Scientific and Cultural Organization. Intercultural Competences. Conceptual and Operational Framework. Paris: UNESCO, 2013. </w:t>
      </w:r>
      <w:hyperlink r:id="rId31" w:history="1">
        <w:r w:rsidRPr="000F37D2">
          <w:rPr>
            <w:color w:val="0000FF"/>
            <w:sz w:val="20"/>
            <w:szCs w:val="20"/>
            <w:u w:val="single"/>
          </w:rPr>
          <w:t>http://unesdoc.unesco.org/images/0021/002197/219768e.pdf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UNESCO, United Nations Educational, Scientific and Cultural Organization. UNESCO Universal Declaration on Cultural Diversity. Paris: UNESCO, 2001. </w:t>
      </w:r>
      <w:hyperlink r:id="rId32" w:history="1">
        <w:r w:rsidRPr="000F37D2">
          <w:rPr>
            <w:color w:val="0000FF"/>
            <w:sz w:val="20"/>
            <w:szCs w:val="20"/>
            <w:u w:val="single"/>
          </w:rPr>
          <w:t>http://unesdoc.unesco.org/images/0012/001271/127162e.pdf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Van Laer K, Janssens M. Between the devil and the deep blue sea: Exploring the hybrid identity narratives of ethnic minority professionals. Scandinavian Journal of Management 2014;30(2):186-196.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Viruell Fuentes EA, Miranda PY, Abdulrahim S. More than culture: Structural racism, intersectionality theory, and immigrant health. Social Science &amp; Medicine 2012;75(12):2437-2445.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WHO, World Health Organization. Commission on Social Determinants of Health. Closing the gap in a generation. Health equity through action on the social determinants of health. Geneva: WHO, 2008. </w:t>
      </w:r>
      <w:hyperlink r:id="rId33" w:history="1">
        <w:r w:rsidRPr="000F37D2">
          <w:rPr>
            <w:color w:val="0000FF"/>
            <w:sz w:val="20"/>
            <w:szCs w:val="20"/>
            <w:u w:val="single"/>
            <w:lang w:val="en-GB"/>
          </w:rPr>
          <w:t>http://whqlibdoc.who.int/publications/2008/9789241563703_eng.pdf</w:t>
        </w:r>
      </w:hyperlink>
      <w:r w:rsidRPr="000F37D2">
        <w:rPr>
          <w:color w:val="auto"/>
          <w:sz w:val="20"/>
          <w:szCs w:val="20"/>
          <w:lang w:val="en-GB"/>
        </w:rPr>
        <w:t xml:space="preserve"> (retrieved: March 5, 2015). </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 xml:space="preserve">WHO, World Health Organization. A conceptual framework for action on the social determinants of health. Discussion Paper Series on Social Determinants of Health 2. Geneva: WHO, 2010a. </w:t>
      </w:r>
      <w:hyperlink r:id="rId34" w:history="1">
        <w:r w:rsidRPr="000F37D2">
          <w:rPr>
            <w:color w:val="0000FF"/>
            <w:sz w:val="20"/>
            <w:szCs w:val="20"/>
            <w:u w:val="single"/>
          </w:rPr>
          <w:t>http://www.who.int/sdhconference/resources/ConceptualframeworkforactiononSDH_eng.pdf</w:t>
        </w:r>
      </w:hyperlink>
      <w:r w:rsidRPr="000F37D2">
        <w:rPr>
          <w:color w:val="0000FF"/>
          <w:sz w:val="20"/>
          <w:szCs w:val="20"/>
          <w:u w:val="single"/>
          <w:lang w:val="en-GB"/>
        </w:rPr>
        <w:t xml:space="preserve"> </w:t>
      </w:r>
      <w:r w:rsidRPr="000F37D2">
        <w:rPr>
          <w:color w:val="auto"/>
          <w:sz w:val="20"/>
          <w:szCs w:val="20"/>
          <w:lang w:val="en-GB"/>
        </w:rPr>
        <w:t>(retrieved: March 5, 2015).</w:t>
      </w:r>
    </w:p>
    <w:p w:rsidR="00C06DE2" w:rsidRPr="000F37D2" w:rsidRDefault="00C06DE2" w:rsidP="000F37D2">
      <w:pPr>
        <w:numPr>
          <w:ilvl w:val="0"/>
          <w:numId w:val="44"/>
        </w:numPr>
        <w:tabs>
          <w:tab w:val="clear" w:pos="720"/>
          <w:tab w:val="num" w:pos="360"/>
        </w:tabs>
        <w:spacing w:after="0" w:line="240" w:lineRule="auto"/>
        <w:ind w:left="360"/>
        <w:rPr>
          <w:color w:val="auto"/>
          <w:sz w:val="20"/>
          <w:szCs w:val="20"/>
          <w:lang w:val="en-GB"/>
        </w:rPr>
      </w:pPr>
      <w:r w:rsidRPr="000F37D2">
        <w:rPr>
          <w:color w:val="auto"/>
          <w:sz w:val="20"/>
          <w:szCs w:val="20"/>
          <w:lang w:val="en-GB"/>
        </w:rPr>
        <w:t>WHO, World Health Organization. How health systems can address health inequities linked to migration and ethnicity. Briefing on policy issues produced through the WHO/European Commission equity project. Copenhagen: WHO Regional Office for Europe, 2010b.</w:t>
      </w:r>
      <w:r>
        <w:rPr>
          <w:color w:val="auto"/>
          <w:sz w:val="20"/>
          <w:szCs w:val="20"/>
          <w:lang w:val="en-GB"/>
        </w:rPr>
        <w:t xml:space="preserve"> </w:t>
      </w:r>
      <w:hyperlink r:id="rId35" w:history="1">
        <w:r w:rsidRPr="000F37D2">
          <w:rPr>
            <w:color w:val="0000FF"/>
            <w:sz w:val="20"/>
            <w:szCs w:val="20"/>
            <w:u w:val="single"/>
          </w:rPr>
          <w:t>http://www.euro.who.int/__data/assets/pdf_file/0005/127526/e94497.pdf</w:t>
        </w:r>
      </w:hyperlink>
      <w:r w:rsidRPr="000F37D2">
        <w:rPr>
          <w:color w:val="auto"/>
          <w:sz w:val="20"/>
          <w:szCs w:val="20"/>
          <w:lang w:val="en-GB"/>
        </w:rPr>
        <w:t xml:space="preserve"> (retrieved: March 5, 2015).</w:t>
      </w:r>
    </w:p>
    <w:p w:rsidR="00C06DE2" w:rsidRPr="000F37D2" w:rsidRDefault="00C06DE2" w:rsidP="000F37D2">
      <w:pPr>
        <w:spacing w:after="0" w:line="240" w:lineRule="auto"/>
        <w:jc w:val="both"/>
        <w:rPr>
          <w:color w:val="auto"/>
          <w:sz w:val="20"/>
          <w:szCs w:val="20"/>
          <w:lang w:val="en-GB"/>
        </w:rPr>
      </w:pPr>
    </w:p>
    <w:p w:rsidR="00C06DE2" w:rsidRPr="000F37D2" w:rsidRDefault="00C06DE2" w:rsidP="000F37D2">
      <w:pPr>
        <w:spacing w:after="0" w:line="240" w:lineRule="auto"/>
        <w:jc w:val="both"/>
        <w:rPr>
          <w:color w:val="auto"/>
          <w:sz w:val="20"/>
          <w:szCs w:val="20"/>
          <w:lang w:val="en-GB"/>
        </w:rPr>
      </w:pPr>
    </w:p>
    <w:sectPr w:rsidR="00C06DE2" w:rsidRPr="000F37D2" w:rsidSect="00733DBE">
      <w:headerReference w:type="default" r:id="rId36"/>
      <w:pgSz w:w="11900" w:h="16840"/>
      <w:pgMar w:top="1417" w:right="1701" w:bottom="1417" w:left="1701" w:header="426" w:footer="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E2" w:rsidRDefault="00C06DE2" w:rsidP="00AE1FDB">
      <w:pPr>
        <w:spacing w:after="0" w:line="240" w:lineRule="auto"/>
      </w:pPr>
      <w:r>
        <w:separator/>
      </w:r>
    </w:p>
  </w:endnote>
  <w:endnote w:type="continuationSeparator" w:id="0">
    <w:p w:rsidR="00C06DE2" w:rsidRDefault="00C06DE2" w:rsidP="00AE1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E2" w:rsidRPr="00733DBE" w:rsidRDefault="00C06DE2" w:rsidP="00733DBE">
    <w:pPr>
      <w:pStyle w:val="Footer"/>
      <w:rPr>
        <w:sz w:val="16"/>
        <w:szCs w:val="16"/>
      </w:rPr>
    </w:pPr>
    <w:r>
      <w:rPr>
        <w:noProof/>
        <w:lang w:val="es-ES" w:eastAsia="es-ES"/>
      </w:rPr>
      <w:pict>
        <v:line id="Line 31" o:spid="_x0000_s2049" style="position:absolute;z-index:-251656192;visibility:visible;mso-wrap-distance-top:-3e-5mm;mso-wrap-distance-bottom:-3e-5mm"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C06DE2" w:rsidRDefault="00C06DE2">
    <w:pPr>
      <w:pStyle w:val="Footer"/>
    </w:pPr>
    <w:r>
      <w:rPr>
        <w:i/>
        <w:sz w:val="16"/>
        <w:szCs w:val="16"/>
      </w:rPr>
      <w:t>Septembrie</w:t>
    </w:r>
    <w:r w:rsidRPr="006A1621">
      <w:rPr>
        <w:i/>
        <w:sz w:val="16"/>
        <w:szCs w:val="16"/>
      </w:rPr>
      <w:t xml:space="preserve">, </w:t>
    </w:r>
    <w:r>
      <w:rPr>
        <w:i/>
        <w:sz w:val="16"/>
        <w:szCs w:val="16"/>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E2" w:rsidRDefault="00C06DE2" w:rsidP="00AE1FDB">
      <w:pPr>
        <w:spacing w:after="0" w:line="240" w:lineRule="auto"/>
      </w:pPr>
      <w:r>
        <w:separator/>
      </w:r>
    </w:p>
  </w:footnote>
  <w:footnote w:type="continuationSeparator" w:id="0">
    <w:p w:rsidR="00C06DE2" w:rsidRDefault="00C06DE2" w:rsidP="00AE1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E2" w:rsidRDefault="00C06DE2" w:rsidP="006A23BD">
    <w:pPr>
      <w:pBdr>
        <w:bottom w:val="single" w:sz="4" w:space="1" w:color="auto"/>
      </w:pBdr>
      <w:jc w:val="right"/>
      <w:rPr>
        <w:rStyle w:val="HeaderChar"/>
        <w:sz w:val="18"/>
      </w:rPr>
    </w:pPr>
    <w:r>
      <w:rPr>
        <w:rStyle w:val="HeaderChar"/>
      </w:rPr>
      <w:tab/>
    </w:r>
    <w:r>
      <w:rPr>
        <w:rStyle w:val="HeaderChar"/>
      </w:rPr>
      <w:tab/>
    </w:r>
    <w:r w:rsidRPr="00733DBE">
      <w:rPr>
        <w:rStyle w:val="HeaderChar"/>
        <w:sz w:val="16"/>
        <w:szCs w:val="16"/>
      </w:rPr>
      <w:tab/>
    </w:r>
    <w:r>
      <w:rPr>
        <w:rStyle w:val="HeaderChar"/>
        <w:sz w:val="18"/>
      </w:rPr>
      <w:t>MEM-TP</w:t>
    </w:r>
  </w:p>
  <w:p w:rsidR="00C06DE2" w:rsidRPr="006A23BD" w:rsidRDefault="00C06DE2" w:rsidP="006A23BD">
    <w:pPr>
      <w:jc w:val="right"/>
      <w:rPr>
        <w:lang w:val="en-GB"/>
      </w:rPr>
    </w:pPr>
    <w:r>
      <w:rPr>
        <w:rStyle w:val="HeaderChar"/>
      </w:rPr>
      <w:tab/>
    </w:r>
    <w:r>
      <w:rPr>
        <w:rStyle w:val="HeaderChar"/>
      </w:rPr>
      <w:tab/>
    </w:r>
    <w:r w:rsidRPr="00733DBE">
      <w:rPr>
        <w:rStyle w:val="HeaderCha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rFonts w:ascii="Symbol" w:hAnsi="Symbol" w:cs="Times New Roman"/>
        <w:sz w:val="20"/>
      </w:rPr>
    </w:lvl>
    <w:lvl w:ilvl="1">
      <w:start w:val="1"/>
      <w:numFmt w:val="decimal"/>
      <w:lvlText w:val="%1.%2."/>
      <w:lvlJc w:val="left"/>
      <w:pPr>
        <w:tabs>
          <w:tab w:val="num" w:pos="0"/>
        </w:tabs>
        <w:ind w:left="1425" w:hanging="720"/>
      </w:pPr>
      <w:rPr>
        <w:rFonts w:ascii="Symbol" w:hAnsi="Symbol" w:cs="Times New Roman"/>
        <w:sz w:val="20"/>
      </w:rPr>
    </w:lvl>
    <w:lvl w:ilvl="2">
      <w:start w:val="1"/>
      <w:numFmt w:val="decimal"/>
      <w:lvlText w:val="%1.%2.%3."/>
      <w:lvlJc w:val="left"/>
      <w:pPr>
        <w:tabs>
          <w:tab w:val="num" w:pos="0"/>
        </w:tabs>
        <w:ind w:left="1770" w:hanging="720"/>
      </w:pPr>
      <w:rPr>
        <w:rFonts w:ascii="Symbol" w:hAnsi="Symbol" w:cs="Times New Roman"/>
        <w:sz w:val="20"/>
      </w:rPr>
    </w:lvl>
    <w:lvl w:ilvl="3">
      <w:start w:val="1"/>
      <w:numFmt w:val="decimal"/>
      <w:lvlText w:val="%1.%2.%3.%4."/>
      <w:lvlJc w:val="left"/>
      <w:pPr>
        <w:tabs>
          <w:tab w:val="num" w:pos="0"/>
        </w:tabs>
        <w:ind w:left="2475" w:hanging="1080"/>
      </w:pPr>
      <w:rPr>
        <w:rFonts w:ascii="Symbol" w:hAnsi="Symbol" w:cs="Times New Roman"/>
        <w:sz w:val="20"/>
      </w:rPr>
    </w:lvl>
    <w:lvl w:ilvl="4">
      <w:start w:val="1"/>
      <w:numFmt w:val="decimal"/>
      <w:lvlText w:val="%1.%2.%3.%4.%5."/>
      <w:lvlJc w:val="left"/>
      <w:pPr>
        <w:tabs>
          <w:tab w:val="num" w:pos="0"/>
        </w:tabs>
        <w:ind w:left="2820" w:hanging="1080"/>
      </w:pPr>
      <w:rPr>
        <w:rFonts w:ascii="Symbol" w:hAnsi="Symbol" w:cs="Times New Roman"/>
        <w:sz w:val="20"/>
      </w:rPr>
    </w:lvl>
    <w:lvl w:ilvl="5">
      <w:start w:val="1"/>
      <w:numFmt w:val="decimal"/>
      <w:lvlText w:val="%1.%2.%3.%4.%5.%6."/>
      <w:lvlJc w:val="left"/>
      <w:pPr>
        <w:tabs>
          <w:tab w:val="num" w:pos="0"/>
        </w:tabs>
        <w:ind w:left="3525" w:hanging="1440"/>
      </w:pPr>
      <w:rPr>
        <w:rFonts w:ascii="Symbol" w:hAnsi="Symbol" w:cs="Times New Roman"/>
        <w:sz w:val="20"/>
      </w:rPr>
    </w:lvl>
    <w:lvl w:ilvl="6">
      <w:start w:val="1"/>
      <w:numFmt w:val="decimal"/>
      <w:lvlText w:val="%1.%2.%3.%4.%5.%6.%7."/>
      <w:lvlJc w:val="left"/>
      <w:pPr>
        <w:tabs>
          <w:tab w:val="num" w:pos="0"/>
        </w:tabs>
        <w:ind w:left="3870" w:hanging="1440"/>
      </w:pPr>
      <w:rPr>
        <w:rFonts w:ascii="Symbol" w:hAnsi="Symbol" w:cs="Times New Roman"/>
        <w:sz w:val="20"/>
      </w:rPr>
    </w:lvl>
    <w:lvl w:ilvl="7">
      <w:start w:val="1"/>
      <w:numFmt w:val="decimal"/>
      <w:lvlText w:val="%1.%2.%3.%4.%5.%6.%7.%8."/>
      <w:lvlJc w:val="left"/>
      <w:pPr>
        <w:tabs>
          <w:tab w:val="num" w:pos="0"/>
        </w:tabs>
        <w:ind w:left="4575" w:hanging="1800"/>
      </w:pPr>
      <w:rPr>
        <w:rFonts w:ascii="Symbol" w:hAnsi="Symbol" w:cs="Times New Roman"/>
        <w:sz w:val="20"/>
      </w:rPr>
    </w:lvl>
    <w:lvl w:ilvl="8">
      <w:start w:val="1"/>
      <w:numFmt w:val="decimal"/>
      <w:lvlText w:val="%1.%2.%3.%4.%5.%6.%7.%8.%9."/>
      <w:lvlJc w:val="left"/>
      <w:pPr>
        <w:tabs>
          <w:tab w:val="num" w:pos="0"/>
        </w:tabs>
        <w:ind w:left="4920" w:hanging="1800"/>
      </w:pPr>
      <w:rPr>
        <w:rFonts w:ascii="Symbol" w:hAnsi="Symbol" w:cs="Times New Roman"/>
        <w:sz w:val="20"/>
      </w:rPr>
    </w:lvl>
  </w:abstractNum>
  <w:abstractNum w:abstractNumId="2">
    <w:nsid w:val="029125BD"/>
    <w:multiLevelType w:val="hybridMultilevel"/>
    <w:tmpl w:val="0C80DDC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54900EC"/>
    <w:multiLevelType w:val="hybridMultilevel"/>
    <w:tmpl w:val="02FE08B4"/>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A6E5861"/>
    <w:multiLevelType w:val="hybridMultilevel"/>
    <w:tmpl w:val="967C834A"/>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940F3B"/>
    <w:multiLevelType w:val="hybridMultilevel"/>
    <w:tmpl w:val="FD94D2C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170086"/>
    <w:multiLevelType w:val="multilevel"/>
    <w:tmpl w:val="43104F8E"/>
    <w:lvl w:ilvl="0">
      <w:start w:val="1"/>
      <w:numFmt w:val="decimal"/>
      <w:lvlText w:val="%1."/>
      <w:lvlJc w:val="left"/>
      <w:pPr>
        <w:ind w:left="720" w:hanging="360"/>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8">
    <w:nsid w:val="10ED0200"/>
    <w:multiLevelType w:val="hybridMultilevel"/>
    <w:tmpl w:val="DB0C0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3A44027"/>
    <w:multiLevelType w:val="hybridMultilevel"/>
    <w:tmpl w:val="BE7876C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5702721"/>
    <w:multiLevelType w:val="hybridMultilevel"/>
    <w:tmpl w:val="FE42D5A8"/>
    <w:lvl w:ilvl="0" w:tplc="1D2A5C50">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nsid w:val="16392C2F"/>
    <w:multiLevelType w:val="hybridMultilevel"/>
    <w:tmpl w:val="2C065002"/>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17956E27"/>
    <w:multiLevelType w:val="hybridMultilevel"/>
    <w:tmpl w:val="310C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93470D"/>
    <w:multiLevelType w:val="hybridMultilevel"/>
    <w:tmpl w:val="EDA8F728"/>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nsid w:val="1DD82CBF"/>
    <w:multiLevelType w:val="hybridMultilevel"/>
    <w:tmpl w:val="AE709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33445D"/>
    <w:multiLevelType w:val="multilevel"/>
    <w:tmpl w:val="E180AEA2"/>
    <w:lvl w:ilvl="0">
      <w:start w:val="1"/>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7">
    <w:nsid w:val="35EF5971"/>
    <w:multiLevelType w:val="hybridMultilevel"/>
    <w:tmpl w:val="FD9E3A42"/>
    <w:lvl w:ilvl="0" w:tplc="0C0A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8">
    <w:nsid w:val="36D540F7"/>
    <w:multiLevelType w:val="hybridMultilevel"/>
    <w:tmpl w:val="E51AB26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9">
    <w:nsid w:val="37A74B3A"/>
    <w:multiLevelType w:val="hybridMultilevel"/>
    <w:tmpl w:val="F3164F8A"/>
    <w:lvl w:ilvl="0" w:tplc="8D9E614C">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651D90"/>
    <w:multiLevelType w:val="hybridMultilevel"/>
    <w:tmpl w:val="73FC13B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nsid w:val="39D73192"/>
    <w:multiLevelType w:val="hybridMultilevel"/>
    <w:tmpl w:val="DD2A1D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3AB91B7B"/>
    <w:multiLevelType w:val="hybridMultilevel"/>
    <w:tmpl w:val="D2105E3C"/>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ACA23E1"/>
    <w:multiLevelType w:val="multilevel"/>
    <w:tmpl w:val="20EA0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D4126A4"/>
    <w:multiLevelType w:val="hybridMultilevel"/>
    <w:tmpl w:val="DBD4E54C"/>
    <w:lvl w:ilvl="0" w:tplc="04180003">
      <w:start w:val="1"/>
      <w:numFmt w:val="bullet"/>
      <w:lvlText w:val="o"/>
      <w:lvlJc w:val="left"/>
      <w:pPr>
        <w:ind w:left="1440" w:hanging="360"/>
      </w:pPr>
      <w:rPr>
        <w:rFonts w:ascii="Courier New" w:hAnsi="Courier New"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nsid w:val="3F393F4C"/>
    <w:multiLevelType w:val="hybridMultilevel"/>
    <w:tmpl w:val="32566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583D60"/>
    <w:multiLevelType w:val="hybridMultilevel"/>
    <w:tmpl w:val="A6FE0836"/>
    <w:lvl w:ilvl="0" w:tplc="A140BD02">
      <w:start w:val="1"/>
      <w:numFmt w:val="decimal"/>
      <w:lvlText w:val="%1."/>
      <w:lvlJc w:val="left"/>
      <w:pPr>
        <w:ind w:left="720" w:hanging="360"/>
      </w:pPr>
      <w:rPr>
        <w:rFonts w:cs="Times New Roman" w:hint="default"/>
        <w:b/>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nsid w:val="42B730F4"/>
    <w:multiLevelType w:val="hybridMultilevel"/>
    <w:tmpl w:val="8F484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8924E3E"/>
    <w:multiLevelType w:val="hybridMultilevel"/>
    <w:tmpl w:val="CFA8FF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B4131E0"/>
    <w:multiLevelType w:val="hybridMultilevel"/>
    <w:tmpl w:val="20EA0F3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F6D3CF4"/>
    <w:multiLevelType w:val="hybridMultilevel"/>
    <w:tmpl w:val="3D1EFA1C"/>
    <w:lvl w:ilvl="0" w:tplc="0F4EAAB6">
      <w:start w:val="1"/>
      <w:numFmt w:val="bullet"/>
      <w:lvlText w:val=""/>
      <w:lvlJc w:val="left"/>
      <w:pPr>
        <w:ind w:left="360" w:hanging="360"/>
      </w:pPr>
      <w:rPr>
        <w:rFonts w:ascii="Symbol" w:hAnsi="Symbol" w:hint="default"/>
        <w:b w:val="0"/>
        <w:i w:val="0"/>
        <w:color w:val="auto"/>
        <w:sz w:val="24"/>
      </w:rPr>
    </w:lvl>
    <w:lvl w:ilvl="1" w:tplc="0C0A0003">
      <w:start w:val="1"/>
      <w:numFmt w:val="bullet"/>
      <w:lvlText w:val="o"/>
      <w:lvlJc w:val="left"/>
      <w:pPr>
        <w:tabs>
          <w:tab w:val="num" w:pos="1440"/>
        </w:tabs>
        <w:ind w:left="1440" w:hanging="360"/>
      </w:pPr>
      <w:rPr>
        <w:rFonts w:ascii="Courier New" w:hAnsi="Courier New"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9FA278E"/>
    <w:multiLevelType w:val="hybridMultilevel"/>
    <w:tmpl w:val="4ABA5A8C"/>
    <w:lvl w:ilvl="0" w:tplc="21B8D974">
      <w:start w:val="1"/>
      <w:numFmt w:val="bullet"/>
      <w:lvlText w:val="•"/>
      <w:lvlJc w:val="left"/>
      <w:pPr>
        <w:tabs>
          <w:tab w:val="num" w:pos="720"/>
        </w:tabs>
        <w:ind w:left="720" w:hanging="360"/>
      </w:pPr>
      <w:rPr>
        <w:rFonts w:ascii="Arial Narrow" w:hAnsi="Arial Narrow" w:hint="default"/>
      </w:rPr>
    </w:lvl>
    <w:lvl w:ilvl="1" w:tplc="C3D2C6F8" w:tentative="1">
      <w:start w:val="1"/>
      <w:numFmt w:val="bullet"/>
      <w:lvlText w:val="•"/>
      <w:lvlJc w:val="left"/>
      <w:pPr>
        <w:tabs>
          <w:tab w:val="num" w:pos="1440"/>
        </w:tabs>
        <w:ind w:left="1440" w:hanging="360"/>
      </w:pPr>
      <w:rPr>
        <w:rFonts w:ascii="Arial Narrow" w:hAnsi="Arial Narrow" w:hint="default"/>
      </w:rPr>
    </w:lvl>
    <w:lvl w:ilvl="2" w:tplc="B0A064CC" w:tentative="1">
      <w:start w:val="1"/>
      <w:numFmt w:val="bullet"/>
      <w:lvlText w:val="•"/>
      <w:lvlJc w:val="left"/>
      <w:pPr>
        <w:tabs>
          <w:tab w:val="num" w:pos="2160"/>
        </w:tabs>
        <w:ind w:left="2160" w:hanging="360"/>
      </w:pPr>
      <w:rPr>
        <w:rFonts w:ascii="Arial Narrow" w:hAnsi="Arial Narrow" w:hint="default"/>
      </w:rPr>
    </w:lvl>
    <w:lvl w:ilvl="3" w:tplc="8618E9C0" w:tentative="1">
      <w:start w:val="1"/>
      <w:numFmt w:val="bullet"/>
      <w:lvlText w:val="•"/>
      <w:lvlJc w:val="left"/>
      <w:pPr>
        <w:tabs>
          <w:tab w:val="num" w:pos="2880"/>
        </w:tabs>
        <w:ind w:left="2880" w:hanging="360"/>
      </w:pPr>
      <w:rPr>
        <w:rFonts w:ascii="Arial Narrow" w:hAnsi="Arial Narrow" w:hint="default"/>
      </w:rPr>
    </w:lvl>
    <w:lvl w:ilvl="4" w:tplc="1D5A4FB4" w:tentative="1">
      <w:start w:val="1"/>
      <w:numFmt w:val="bullet"/>
      <w:lvlText w:val="•"/>
      <w:lvlJc w:val="left"/>
      <w:pPr>
        <w:tabs>
          <w:tab w:val="num" w:pos="3600"/>
        </w:tabs>
        <w:ind w:left="3600" w:hanging="360"/>
      </w:pPr>
      <w:rPr>
        <w:rFonts w:ascii="Arial Narrow" w:hAnsi="Arial Narrow" w:hint="default"/>
      </w:rPr>
    </w:lvl>
    <w:lvl w:ilvl="5" w:tplc="FBBE6134" w:tentative="1">
      <w:start w:val="1"/>
      <w:numFmt w:val="bullet"/>
      <w:lvlText w:val="•"/>
      <w:lvlJc w:val="left"/>
      <w:pPr>
        <w:tabs>
          <w:tab w:val="num" w:pos="4320"/>
        </w:tabs>
        <w:ind w:left="4320" w:hanging="360"/>
      </w:pPr>
      <w:rPr>
        <w:rFonts w:ascii="Arial Narrow" w:hAnsi="Arial Narrow" w:hint="default"/>
      </w:rPr>
    </w:lvl>
    <w:lvl w:ilvl="6" w:tplc="A7444AFE" w:tentative="1">
      <w:start w:val="1"/>
      <w:numFmt w:val="bullet"/>
      <w:lvlText w:val="•"/>
      <w:lvlJc w:val="left"/>
      <w:pPr>
        <w:tabs>
          <w:tab w:val="num" w:pos="5040"/>
        </w:tabs>
        <w:ind w:left="5040" w:hanging="360"/>
      </w:pPr>
      <w:rPr>
        <w:rFonts w:ascii="Arial Narrow" w:hAnsi="Arial Narrow" w:hint="default"/>
      </w:rPr>
    </w:lvl>
    <w:lvl w:ilvl="7" w:tplc="8B4A3D4A" w:tentative="1">
      <w:start w:val="1"/>
      <w:numFmt w:val="bullet"/>
      <w:lvlText w:val="•"/>
      <w:lvlJc w:val="left"/>
      <w:pPr>
        <w:tabs>
          <w:tab w:val="num" w:pos="5760"/>
        </w:tabs>
        <w:ind w:left="5760" w:hanging="360"/>
      </w:pPr>
      <w:rPr>
        <w:rFonts w:ascii="Arial Narrow" w:hAnsi="Arial Narrow" w:hint="default"/>
      </w:rPr>
    </w:lvl>
    <w:lvl w:ilvl="8" w:tplc="AE8A8238" w:tentative="1">
      <w:start w:val="1"/>
      <w:numFmt w:val="bullet"/>
      <w:lvlText w:val="•"/>
      <w:lvlJc w:val="left"/>
      <w:pPr>
        <w:tabs>
          <w:tab w:val="num" w:pos="6480"/>
        </w:tabs>
        <w:ind w:left="6480" w:hanging="360"/>
      </w:pPr>
      <w:rPr>
        <w:rFonts w:ascii="Arial Narrow" w:hAnsi="Arial Narrow" w:hint="default"/>
      </w:rPr>
    </w:lvl>
  </w:abstractNum>
  <w:abstractNum w:abstractNumId="32">
    <w:nsid w:val="5BB90C73"/>
    <w:multiLevelType w:val="hybridMultilevel"/>
    <w:tmpl w:val="B8A0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0E0086"/>
    <w:multiLevelType w:val="hybridMultilevel"/>
    <w:tmpl w:val="92E83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1933DA"/>
    <w:multiLevelType w:val="hybridMultilevel"/>
    <w:tmpl w:val="F61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C85683"/>
    <w:multiLevelType w:val="hybridMultilevel"/>
    <w:tmpl w:val="3F02C270"/>
    <w:lvl w:ilvl="0" w:tplc="04180003">
      <w:start w:val="1"/>
      <w:numFmt w:val="bullet"/>
      <w:lvlText w:val="o"/>
      <w:lvlJc w:val="left"/>
      <w:pPr>
        <w:ind w:left="1440" w:hanging="360"/>
      </w:pPr>
      <w:rPr>
        <w:rFonts w:ascii="Courier New" w:hAnsi="Courier New"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64474E60"/>
    <w:multiLevelType w:val="hybridMultilevel"/>
    <w:tmpl w:val="4FA4B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75A2420"/>
    <w:multiLevelType w:val="hybridMultilevel"/>
    <w:tmpl w:val="2C96E8E8"/>
    <w:lvl w:ilvl="0" w:tplc="1B1A2E6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9">
    <w:nsid w:val="675B668C"/>
    <w:multiLevelType w:val="hybridMultilevel"/>
    <w:tmpl w:val="2CECCE6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nsid w:val="72945B38"/>
    <w:multiLevelType w:val="hybridMultilevel"/>
    <w:tmpl w:val="6778E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F497978"/>
    <w:multiLevelType w:val="hybridMultilevel"/>
    <w:tmpl w:val="F1FE2BE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36"/>
  </w:num>
  <w:num w:numId="3">
    <w:abstractNumId w:val="15"/>
  </w:num>
  <w:num w:numId="4">
    <w:abstractNumId w:val="13"/>
  </w:num>
  <w:num w:numId="5">
    <w:abstractNumId w:val="12"/>
  </w:num>
  <w:num w:numId="6">
    <w:abstractNumId w:val="12"/>
  </w:num>
  <w:num w:numId="7">
    <w:abstractNumId w:val="17"/>
  </w:num>
  <w:num w:numId="8">
    <w:abstractNumId w:val="34"/>
  </w:num>
  <w:num w:numId="9">
    <w:abstractNumId w:val="0"/>
  </w:num>
  <w:num w:numId="10">
    <w:abstractNumId w:val="1"/>
  </w:num>
  <w:num w:numId="11">
    <w:abstractNumId w:val="32"/>
  </w:num>
  <w:num w:numId="12">
    <w:abstractNumId w:val="40"/>
  </w:num>
  <w:num w:numId="13">
    <w:abstractNumId w:val="25"/>
  </w:num>
  <w:num w:numId="14">
    <w:abstractNumId w:val="19"/>
  </w:num>
  <w:num w:numId="15">
    <w:abstractNumId w:val="16"/>
  </w:num>
  <w:num w:numId="16">
    <w:abstractNumId w:val="4"/>
  </w:num>
  <w:num w:numId="17">
    <w:abstractNumId w:val="7"/>
  </w:num>
  <w:num w:numId="18">
    <w:abstractNumId w:val="30"/>
  </w:num>
  <w:num w:numId="19">
    <w:abstractNumId w:val="6"/>
  </w:num>
  <w:num w:numId="20">
    <w:abstractNumId w:val="8"/>
  </w:num>
  <w:num w:numId="21">
    <w:abstractNumId w:val="37"/>
  </w:num>
  <w:num w:numId="22">
    <w:abstractNumId w:val="18"/>
  </w:num>
  <w:num w:numId="23">
    <w:abstractNumId w:val="10"/>
  </w:num>
  <w:num w:numId="24">
    <w:abstractNumId w:val="14"/>
  </w:num>
  <w:num w:numId="25">
    <w:abstractNumId w:val="9"/>
  </w:num>
  <w:num w:numId="26">
    <w:abstractNumId w:val="39"/>
  </w:num>
  <w:num w:numId="27">
    <w:abstractNumId w:val="38"/>
  </w:num>
  <w:num w:numId="28">
    <w:abstractNumId w:val="11"/>
  </w:num>
  <w:num w:numId="29">
    <w:abstractNumId w:val="27"/>
  </w:num>
  <w:num w:numId="30">
    <w:abstractNumId w:val="31"/>
  </w:num>
  <w:num w:numId="31">
    <w:abstractNumId w:val="20"/>
  </w:num>
  <w:num w:numId="32">
    <w:abstractNumId w:val="28"/>
  </w:num>
  <w:num w:numId="33">
    <w:abstractNumId w:val="35"/>
  </w:num>
  <w:num w:numId="34">
    <w:abstractNumId w:val="26"/>
  </w:num>
  <w:num w:numId="35">
    <w:abstractNumId w:val="21"/>
  </w:num>
  <w:num w:numId="36">
    <w:abstractNumId w:val="42"/>
  </w:num>
  <w:num w:numId="37">
    <w:abstractNumId w:val="5"/>
  </w:num>
  <w:num w:numId="38">
    <w:abstractNumId w:val="24"/>
  </w:num>
  <w:num w:numId="39">
    <w:abstractNumId w:val="3"/>
  </w:num>
  <w:num w:numId="40">
    <w:abstractNumId w:val="41"/>
  </w:num>
  <w:num w:numId="41">
    <w:abstractNumId w:val="33"/>
  </w:num>
  <w:num w:numId="42">
    <w:abstractNumId w:val="29"/>
  </w:num>
  <w:num w:numId="43">
    <w:abstractNumId w:val="23"/>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5E158B"/>
    <w:rsid w:val="00002F04"/>
    <w:rsid w:val="00002F62"/>
    <w:rsid w:val="00013508"/>
    <w:rsid w:val="00015B4E"/>
    <w:rsid w:val="00030C51"/>
    <w:rsid w:val="00087AA3"/>
    <w:rsid w:val="00092561"/>
    <w:rsid w:val="000A0A34"/>
    <w:rsid w:val="000A0E7C"/>
    <w:rsid w:val="000F37D2"/>
    <w:rsid w:val="000F7EA6"/>
    <w:rsid w:val="00146D78"/>
    <w:rsid w:val="00160F3B"/>
    <w:rsid w:val="00181FED"/>
    <w:rsid w:val="00186A0F"/>
    <w:rsid w:val="0019020A"/>
    <w:rsid w:val="00194B13"/>
    <w:rsid w:val="001B0A72"/>
    <w:rsid w:val="001C5207"/>
    <w:rsid w:val="001E2738"/>
    <w:rsid w:val="00204E27"/>
    <w:rsid w:val="002256F1"/>
    <w:rsid w:val="00233395"/>
    <w:rsid w:val="00247B9D"/>
    <w:rsid w:val="00254D97"/>
    <w:rsid w:val="00266C8F"/>
    <w:rsid w:val="00276BED"/>
    <w:rsid w:val="002A370C"/>
    <w:rsid w:val="002B1C8D"/>
    <w:rsid w:val="002C4EA8"/>
    <w:rsid w:val="002F128B"/>
    <w:rsid w:val="00324C73"/>
    <w:rsid w:val="003273DD"/>
    <w:rsid w:val="0036452F"/>
    <w:rsid w:val="00365493"/>
    <w:rsid w:val="00375BD2"/>
    <w:rsid w:val="00384342"/>
    <w:rsid w:val="0038578A"/>
    <w:rsid w:val="00396F80"/>
    <w:rsid w:val="00396FE6"/>
    <w:rsid w:val="003A44AC"/>
    <w:rsid w:val="003B1940"/>
    <w:rsid w:val="003E05EE"/>
    <w:rsid w:val="003E3BDD"/>
    <w:rsid w:val="004072A5"/>
    <w:rsid w:val="004237A5"/>
    <w:rsid w:val="004309D0"/>
    <w:rsid w:val="004372BD"/>
    <w:rsid w:val="00463EE5"/>
    <w:rsid w:val="00490B95"/>
    <w:rsid w:val="00497A9C"/>
    <w:rsid w:val="004A3BC0"/>
    <w:rsid w:val="004D104F"/>
    <w:rsid w:val="004E2A9D"/>
    <w:rsid w:val="004F743B"/>
    <w:rsid w:val="00502DCD"/>
    <w:rsid w:val="00516EAF"/>
    <w:rsid w:val="005258F3"/>
    <w:rsid w:val="00534167"/>
    <w:rsid w:val="0056128D"/>
    <w:rsid w:val="0057546C"/>
    <w:rsid w:val="00592F87"/>
    <w:rsid w:val="005A4DE2"/>
    <w:rsid w:val="005C4077"/>
    <w:rsid w:val="005C4AF5"/>
    <w:rsid w:val="005E158B"/>
    <w:rsid w:val="005E1F43"/>
    <w:rsid w:val="005F1CFD"/>
    <w:rsid w:val="006249E0"/>
    <w:rsid w:val="00631A77"/>
    <w:rsid w:val="006374C9"/>
    <w:rsid w:val="00637978"/>
    <w:rsid w:val="0064506B"/>
    <w:rsid w:val="006807AD"/>
    <w:rsid w:val="006941FD"/>
    <w:rsid w:val="006A1621"/>
    <w:rsid w:val="006A23BD"/>
    <w:rsid w:val="006B3B3A"/>
    <w:rsid w:val="006C2386"/>
    <w:rsid w:val="006E2639"/>
    <w:rsid w:val="007045A8"/>
    <w:rsid w:val="00733DBE"/>
    <w:rsid w:val="0078028A"/>
    <w:rsid w:val="00790F26"/>
    <w:rsid w:val="007A28DB"/>
    <w:rsid w:val="007A6D5B"/>
    <w:rsid w:val="007A75FE"/>
    <w:rsid w:val="007E4F1C"/>
    <w:rsid w:val="00825B4B"/>
    <w:rsid w:val="008625A5"/>
    <w:rsid w:val="008B4829"/>
    <w:rsid w:val="008C2FB0"/>
    <w:rsid w:val="008D25DA"/>
    <w:rsid w:val="008D3859"/>
    <w:rsid w:val="0090146C"/>
    <w:rsid w:val="00910A88"/>
    <w:rsid w:val="009215A4"/>
    <w:rsid w:val="00924BF5"/>
    <w:rsid w:val="00925FBE"/>
    <w:rsid w:val="00946B6A"/>
    <w:rsid w:val="00961790"/>
    <w:rsid w:val="0096550D"/>
    <w:rsid w:val="0099216A"/>
    <w:rsid w:val="00997A1A"/>
    <w:rsid w:val="009A1631"/>
    <w:rsid w:val="009A3D56"/>
    <w:rsid w:val="009A4955"/>
    <w:rsid w:val="009B6302"/>
    <w:rsid w:val="009C09C8"/>
    <w:rsid w:val="009D5E44"/>
    <w:rsid w:val="009D7E72"/>
    <w:rsid w:val="00A0742E"/>
    <w:rsid w:val="00A54FF7"/>
    <w:rsid w:val="00A77E2D"/>
    <w:rsid w:val="00A93547"/>
    <w:rsid w:val="00AC3CC1"/>
    <w:rsid w:val="00AD0B93"/>
    <w:rsid w:val="00AD7F69"/>
    <w:rsid w:val="00AE1687"/>
    <w:rsid w:val="00AE1FDB"/>
    <w:rsid w:val="00AE2DBB"/>
    <w:rsid w:val="00AE3D73"/>
    <w:rsid w:val="00AF60E3"/>
    <w:rsid w:val="00B121D2"/>
    <w:rsid w:val="00B17C97"/>
    <w:rsid w:val="00B20C6B"/>
    <w:rsid w:val="00B22725"/>
    <w:rsid w:val="00B31431"/>
    <w:rsid w:val="00B37B39"/>
    <w:rsid w:val="00B42645"/>
    <w:rsid w:val="00B52F62"/>
    <w:rsid w:val="00B92C5C"/>
    <w:rsid w:val="00BB2AE6"/>
    <w:rsid w:val="00BB614F"/>
    <w:rsid w:val="00BC0D7F"/>
    <w:rsid w:val="00BD203F"/>
    <w:rsid w:val="00BD4B97"/>
    <w:rsid w:val="00BE2FD6"/>
    <w:rsid w:val="00C06DE2"/>
    <w:rsid w:val="00C12A76"/>
    <w:rsid w:val="00C21D0C"/>
    <w:rsid w:val="00C4295C"/>
    <w:rsid w:val="00C95A2D"/>
    <w:rsid w:val="00C96DBB"/>
    <w:rsid w:val="00CB5CFA"/>
    <w:rsid w:val="00CD263F"/>
    <w:rsid w:val="00CD5677"/>
    <w:rsid w:val="00CE13B8"/>
    <w:rsid w:val="00CE1850"/>
    <w:rsid w:val="00CE49A7"/>
    <w:rsid w:val="00CF442C"/>
    <w:rsid w:val="00D12B1D"/>
    <w:rsid w:val="00D20136"/>
    <w:rsid w:val="00D34977"/>
    <w:rsid w:val="00D358A0"/>
    <w:rsid w:val="00D43C75"/>
    <w:rsid w:val="00D6137F"/>
    <w:rsid w:val="00D725D6"/>
    <w:rsid w:val="00D87096"/>
    <w:rsid w:val="00DB1161"/>
    <w:rsid w:val="00DB6DBE"/>
    <w:rsid w:val="00DF182F"/>
    <w:rsid w:val="00DF55B9"/>
    <w:rsid w:val="00E204C9"/>
    <w:rsid w:val="00E21730"/>
    <w:rsid w:val="00E35550"/>
    <w:rsid w:val="00E37359"/>
    <w:rsid w:val="00E477A8"/>
    <w:rsid w:val="00E51FD8"/>
    <w:rsid w:val="00E6231B"/>
    <w:rsid w:val="00E668E3"/>
    <w:rsid w:val="00EA3B5C"/>
    <w:rsid w:val="00EC67CF"/>
    <w:rsid w:val="00ED307D"/>
    <w:rsid w:val="00ED7FB4"/>
    <w:rsid w:val="00F56FD4"/>
    <w:rsid w:val="00F72725"/>
    <w:rsid w:val="00FA1697"/>
    <w:rsid w:val="00FA1C6A"/>
    <w:rsid w:val="00FB17BF"/>
    <w:rsid w:val="00FB487F"/>
    <w:rsid w:val="00FB4AAC"/>
    <w:rsid w:val="00FB6DB7"/>
    <w:rsid w:val="00FE068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F60E3"/>
    <w:pPr>
      <w:spacing w:after="200" w:line="276" w:lineRule="auto"/>
    </w:pPr>
    <w:rPr>
      <w:rFonts w:ascii="Verdana" w:hAnsi="Verdana"/>
      <w:color w:val="404040"/>
      <w:lang w:val="en-US" w:eastAsia="en-US"/>
    </w:rPr>
  </w:style>
  <w:style w:type="paragraph" w:styleId="Heading1">
    <w:name w:val="heading 1"/>
    <w:aliases w:val="Title 1,H1,CO,h1,head1,Título1,ChapterHead,1,ChHead Car,ChHead,Attribute Heading 1"/>
    <w:basedOn w:val="Normal"/>
    <w:next w:val="Normal"/>
    <w:link w:val="Heading1Char"/>
    <w:uiPriority w:val="99"/>
    <w:qFormat/>
    <w:rsid w:val="00733DBE"/>
    <w:pPr>
      <w:spacing w:before="480" w:after="0"/>
      <w:contextualSpacing/>
      <w:outlineLvl w:val="0"/>
    </w:pPr>
    <w:rPr>
      <w:rFonts w:eastAsia="Times New Roman"/>
      <w:bCs/>
      <w:color w:val="263673"/>
      <w:sz w:val="28"/>
      <w:szCs w:val="28"/>
    </w:rPr>
  </w:style>
  <w:style w:type="paragraph" w:styleId="Heading2">
    <w:name w:val="heading 2"/>
    <w:aliases w:val="Title 2,Nivel X.1,H2,Section,ao,h2,head2,1hd,1h,TF-Overskrit 2,header 2,Estilo 1-Título 2"/>
    <w:basedOn w:val="Normal"/>
    <w:next w:val="Normal"/>
    <w:link w:val="Heading2Char"/>
    <w:uiPriority w:val="99"/>
    <w:qFormat/>
    <w:rsid w:val="00AF60E3"/>
    <w:pPr>
      <w:spacing w:before="200" w:after="0"/>
      <w:outlineLvl w:val="1"/>
    </w:pPr>
    <w:rPr>
      <w:rFonts w:eastAsia="Times New Roman"/>
      <w:b/>
      <w:bCs/>
      <w:color w:val="263673"/>
      <w:szCs w:val="26"/>
    </w:rPr>
  </w:style>
  <w:style w:type="paragraph" w:styleId="Heading3">
    <w:name w:val="heading 3"/>
    <w:aliases w:val="Table Attribute Heading,H3,ADVICE 3,Headline 3,h3,3,subsect"/>
    <w:basedOn w:val="Normal"/>
    <w:next w:val="Normal"/>
    <w:link w:val="Heading3Char"/>
    <w:uiPriority w:val="99"/>
    <w:qFormat/>
    <w:rsid w:val="004372BD"/>
    <w:pPr>
      <w:spacing w:before="200" w:after="0" w:line="271" w:lineRule="auto"/>
      <w:outlineLvl w:val="2"/>
    </w:pPr>
    <w:rPr>
      <w:rFonts w:ascii="Cambria" w:eastAsia="Times New Roman" w:hAnsi="Cambria"/>
      <w:b/>
      <w:bCs/>
      <w:color w:val="auto"/>
      <w:sz w:val="20"/>
      <w:szCs w:val="20"/>
      <w:lang w:val="es-ES" w:eastAsia="ja-JP"/>
    </w:rPr>
  </w:style>
  <w:style w:type="paragraph" w:styleId="Heading4">
    <w:name w:val="heading 4"/>
    <w:aliases w:val="TITLE 1A"/>
    <w:basedOn w:val="Normal"/>
    <w:next w:val="Normal"/>
    <w:link w:val="Heading4Char"/>
    <w:uiPriority w:val="99"/>
    <w:qFormat/>
    <w:rsid w:val="004372BD"/>
    <w:pPr>
      <w:spacing w:before="200" w:after="0"/>
      <w:outlineLvl w:val="3"/>
    </w:pPr>
    <w:rPr>
      <w:rFonts w:ascii="Cambria" w:eastAsia="Times New Roman" w:hAnsi="Cambria"/>
      <w:b/>
      <w:bCs/>
      <w:i/>
      <w:iCs/>
      <w:color w:val="auto"/>
      <w:sz w:val="20"/>
      <w:szCs w:val="20"/>
      <w:lang w:val="es-ES" w:eastAsia="ja-JP"/>
    </w:rPr>
  </w:style>
  <w:style w:type="paragraph" w:styleId="Heading5">
    <w:name w:val="heading 5"/>
    <w:aliases w:val="Título4"/>
    <w:basedOn w:val="Normal"/>
    <w:next w:val="Normal"/>
    <w:link w:val="Heading5Char"/>
    <w:uiPriority w:val="99"/>
    <w:qFormat/>
    <w:rsid w:val="004372BD"/>
    <w:pPr>
      <w:spacing w:before="200" w:after="0"/>
      <w:outlineLvl w:val="4"/>
    </w:pPr>
    <w:rPr>
      <w:rFonts w:ascii="Cambria" w:eastAsia="Times New Roman" w:hAnsi="Cambria"/>
      <w:b/>
      <w:bCs/>
      <w:color w:val="7F7F7F"/>
      <w:sz w:val="20"/>
      <w:szCs w:val="20"/>
      <w:lang w:val="es-ES" w:eastAsia="ja-JP"/>
    </w:rPr>
  </w:style>
  <w:style w:type="paragraph" w:styleId="Heading6">
    <w:name w:val="heading 6"/>
    <w:basedOn w:val="Normal"/>
    <w:next w:val="Normal"/>
    <w:link w:val="Heading6Char"/>
    <w:uiPriority w:val="99"/>
    <w:qFormat/>
    <w:rsid w:val="004372BD"/>
    <w:pPr>
      <w:spacing w:after="0" w:line="271" w:lineRule="auto"/>
      <w:outlineLvl w:val="5"/>
    </w:pPr>
    <w:rPr>
      <w:rFonts w:ascii="Cambria" w:eastAsia="Times New Roman" w:hAnsi="Cambria"/>
      <w:b/>
      <w:bCs/>
      <w:i/>
      <w:iCs/>
      <w:color w:val="7F7F7F"/>
      <w:sz w:val="20"/>
      <w:szCs w:val="20"/>
      <w:lang w:val="es-ES" w:eastAsia="ja-JP"/>
    </w:rPr>
  </w:style>
  <w:style w:type="paragraph" w:styleId="Heading7">
    <w:name w:val="heading 7"/>
    <w:basedOn w:val="Normal"/>
    <w:next w:val="Normal"/>
    <w:link w:val="Heading7Char"/>
    <w:uiPriority w:val="99"/>
    <w:qFormat/>
    <w:rsid w:val="004372BD"/>
    <w:pPr>
      <w:spacing w:after="0"/>
      <w:outlineLvl w:val="6"/>
    </w:pPr>
    <w:rPr>
      <w:rFonts w:ascii="Cambria" w:eastAsia="Times New Roman" w:hAnsi="Cambria"/>
      <w:i/>
      <w:iCs/>
      <w:color w:val="auto"/>
      <w:sz w:val="20"/>
      <w:szCs w:val="20"/>
      <w:lang w:val="es-ES" w:eastAsia="ja-JP"/>
    </w:rPr>
  </w:style>
  <w:style w:type="paragraph" w:styleId="Heading8">
    <w:name w:val="heading 8"/>
    <w:basedOn w:val="Normal"/>
    <w:next w:val="Normal"/>
    <w:link w:val="Heading8Char"/>
    <w:uiPriority w:val="99"/>
    <w:qFormat/>
    <w:rsid w:val="004372BD"/>
    <w:pPr>
      <w:spacing w:after="0"/>
      <w:outlineLvl w:val="7"/>
    </w:pPr>
    <w:rPr>
      <w:rFonts w:ascii="Cambria" w:eastAsia="Times New Roman" w:hAnsi="Cambria"/>
      <w:color w:val="auto"/>
      <w:sz w:val="20"/>
      <w:szCs w:val="20"/>
      <w:lang w:val="es-ES" w:eastAsia="ja-JP"/>
    </w:rPr>
  </w:style>
  <w:style w:type="paragraph" w:styleId="Heading9">
    <w:name w:val="heading 9"/>
    <w:basedOn w:val="Normal"/>
    <w:next w:val="Normal"/>
    <w:link w:val="Heading9Char"/>
    <w:uiPriority w:val="99"/>
    <w:qFormat/>
    <w:rsid w:val="004372BD"/>
    <w:pPr>
      <w:spacing w:after="0"/>
      <w:outlineLvl w:val="8"/>
    </w:pPr>
    <w:rPr>
      <w:rFonts w:ascii="Cambria" w:eastAsia="Times New Roman" w:hAnsi="Cambria"/>
      <w:i/>
      <w:iCs/>
      <w:color w:val="auto"/>
      <w:spacing w:val="5"/>
      <w:sz w:val="20"/>
      <w:szCs w:val="20"/>
      <w:lang w:val="es-E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H1 Char,CO Char,h1 Char,head1 Char,Título1 Char,ChapterHead Char,1 Char,ChHead Car Char,ChHead Char,Attribute Heading 1 Char"/>
    <w:basedOn w:val="DefaultParagraphFont"/>
    <w:link w:val="Heading1"/>
    <w:uiPriority w:val="99"/>
    <w:locked/>
    <w:rsid w:val="00733DBE"/>
    <w:rPr>
      <w:rFonts w:ascii="Verdana" w:hAnsi="Verdana"/>
      <w:color w:val="263673"/>
      <w:sz w:val="28"/>
      <w:lang w:val="en-US" w:eastAsia="en-US"/>
    </w:rPr>
  </w:style>
  <w:style w:type="character" w:customStyle="1" w:styleId="Heading2Char">
    <w:name w:val="Heading 2 Char"/>
    <w:aliases w:val="Title 2 Char,Nivel X.1 Char,H2 Char,Section Char,ao Char,h2 Char,head2 Char,1hd Char,1h Char,TF-Overskrit 2 Char,header 2 Char,Estilo 1-Título 2 Char"/>
    <w:basedOn w:val="DefaultParagraphFont"/>
    <w:link w:val="Heading2"/>
    <w:uiPriority w:val="99"/>
    <w:locked/>
    <w:rsid w:val="00AF60E3"/>
    <w:rPr>
      <w:rFonts w:ascii="Verdana" w:hAnsi="Verdana"/>
      <w:b/>
      <w:color w:val="263673"/>
      <w:sz w:val="26"/>
      <w:lang w:val="en-US" w:eastAsia="en-US"/>
    </w:rPr>
  </w:style>
  <w:style w:type="character" w:customStyle="1" w:styleId="Heading3Char">
    <w:name w:val="Heading 3 Char"/>
    <w:aliases w:val="Table Attribute Heading Char,H3 Char,ADVICE 3 Char,Headline 3 Char,h3 Char,3 Char,subsect Char"/>
    <w:basedOn w:val="DefaultParagraphFont"/>
    <w:link w:val="Heading3"/>
    <w:uiPriority w:val="99"/>
    <w:locked/>
    <w:rsid w:val="004372BD"/>
    <w:rPr>
      <w:rFonts w:ascii="Cambria" w:hAnsi="Cambria"/>
      <w:b/>
    </w:rPr>
  </w:style>
  <w:style w:type="character" w:customStyle="1" w:styleId="Heading4Char">
    <w:name w:val="Heading 4 Char"/>
    <w:aliases w:val="TITLE 1A Char"/>
    <w:basedOn w:val="DefaultParagraphFont"/>
    <w:link w:val="Heading4"/>
    <w:uiPriority w:val="99"/>
    <w:semiHidden/>
    <w:locked/>
    <w:rsid w:val="004372BD"/>
    <w:rPr>
      <w:rFonts w:ascii="Cambria" w:hAnsi="Cambria"/>
      <w:b/>
      <w:i/>
    </w:rPr>
  </w:style>
  <w:style w:type="character" w:customStyle="1" w:styleId="Heading5Char">
    <w:name w:val="Heading 5 Char"/>
    <w:aliases w:val="Título4 Char"/>
    <w:basedOn w:val="DefaultParagraphFont"/>
    <w:link w:val="Heading5"/>
    <w:uiPriority w:val="99"/>
    <w:semiHidden/>
    <w:locked/>
    <w:rsid w:val="004372BD"/>
    <w:rPr>
      <w:rFonts w:ascii="Cambria" w:hAnsi="Cambria"/>
      <w:b/>
      <w:color w:val="7F7F7F"/>
    </w:rPr>
  </w:style>
  <w:style w:type="character" w:customStyle="1" w:styleId="Heading6Char">
    <w:name w:val="Heading 6 Char"/>
    <w:basedOn w:val="DefaultParagraphFont"/>
    <w:link w:val="Heading6"/>
    <w:uiPriority w:val="99"/>
    <w:semiHidden/>
    <w:locked/>
    <w:rsid w:val="004372BD"/>
    <w:rPr>
      <w:rFonts w:ascii="Cambria" w:hAnsi="Cambria"/>
      <w:b/>
      <w:i/>
      <w:color w:val="7F7F7F"/>
    </w:rPr>
  </w:style>
  <w:style w:type="character" w:customStyle="1" w:styleId="Heading7Char">
    <w:name w:val="Heading 7 Char"/>
    <w:basedOn w:val="DefaultParagraphFont"/>
    <w:link w:val="Heading7"/>
    <w:uiPriority w:val="99"/>
    <w:semiHidden/>
    <w:locked/>
    <w:rsid w:val="004372BD"/>
    <w:rPr>
      <w:rFonts w:ascii="Cambria" w:hAnsi="Cambria"/>
      <w:i/>
    </w:rPr>
  </w:style>
  <w:style w:type="character" w:customStyle="1" w:styleId="Heading8Char">
    <w:name w:val="Heading 8 Char"/>
    <w:basedOn w:val="DefaultParagraphFont"/>
    <w:link w:val="Heading8"/>
    <w:uiPriority w:val="99"/>
    <w:semiHidden/>
    <w:locked/>
    <w:rsid w:val="004372BD"/>
    <w:rPr>
      <w:rFonts w:ascii="Cambria" w:hAnsi="Cambria"/>
      <w:sz w:val="20"/>
    </w:rPr>
  </w:style>
  <w:style w:type="character" w:customStyle="1" w:styleId="Heading9Char">
    <w:name w:val="Heading 9 Char"/>
    <w:basedOn w:val="DefaultParagraphFont"/>
    <w:link w:val="Heading9"/>
    <w:uiPriority w:val="99"/>
    <w:semiHidden/>
    <w:locked/>
    <w:rsid w:val="004372BD"/>
    <w:rPr>
      <w:rFonts w:ascii="Cambria" w:hAnsi="Cambria"/>
      <w:i/>
      <w:spacing w:val="5"/>
      <w:sz w:val="20"/>
    </w:rPr>
  </w:style>
  <w:style w:type="paragraph" w:styleId="Title">
    <w:name w:val="Title"/>
    <w:basedOn w:val="Normal"/>
    <w:next w:val="Normal"/>
    <w:link w:val="TitleChar"/>
    <w:uiPriority w:val="99"/>
    <w:qFormat/>
    <w:rsid w:val="004372BD"/>
    <w:pPr>
      <w:pBdr>
        <w:bottom w:val="single" w:sz="4" w:space="1" w:color="auto"/>
      </w:pBdr>
      <w:spacing w:line="240" w:lineRule="auto"/>
      <w:contextualSpacing/>
    </w:pPr>
    <w:rPr>
      <w:rFonts w:ascii="Cambria" w:eastAsia="Times New Roman" w:hAnsi="Cambria"/>
      <w:color w:val="auto"/>
      <w:spacing w:val="5"/>
      <w:sz w:val="52"/>
      <w:szCs w:val="52"/>
      <w:lang w:val="es-ES" w:eastAsia="ja-JP"/>
    </w:rPr>
  </w:style>
  <w:style w:type="character" w:customStyle="1" w:styleId="TitleChar">
    <w:name w:val="Title Char"/>
    <w:basedOn w:val="DefaultParagraphFont"/>
    <w:link w:val="Title"/>
    <w:uiPriority w:val="99"/>
    <w:locked/>
    <w:rsid w:val="004372BD"/>
    <w:rPr>
      <w:rFonts w:ascii="Cambria" w:hAnsi="Cambria"/>
      <w:spacing w:val="5"/>
      <w:sz w:val="52"/>
    </w:rPr>
  </w:style>
  <w:style w:type="character" w:styleId="Strong">
    <w:name w:val="Strong"/>
    <w:basedOn w:val="DefaultParagraphFont"/>
    <w:uiPriority w:val="99"/>
    <w:qFormat/>
    <w:rsid w:val="004372BD"/>
    <w:rPr>
      <w:rFonts w:cs="Times New Roman"/>
      <w:b/>
    </w:rPr>
  </w:style>
  <w:style w:type="paragraph" w:styleId="ListParagraph">
    <w:name w:val="List Paragraph"/>
    <w:aliases w:val="Lettre d'introduction,Paragrafo elenco,List Paragraph1,1st level - Bullet List Paragraph,List Paragraph 1,Resume Title,Citation List,Medium Grid 1 - Accent 21,Numbered paragraph 1,Normal bullet 2,Bullet list,Numbered List,Listenabsatz"/>
    <w:basedOn w:val="Normal"/>
    <w:link w:val="ListParagraphChar"/>
    <w:uiPriority w:val="99"/>
    <w:qFormat/>
    <w:rsid w:val="004372BD"/>
    <w:pPr>
      <w:ind w:left="720"/>
      <w:contextualSpacing/>
    </w:pPr>
  </w:style>
  <w:style w:type="paragraph" w:styleId="Caption">
    <w:name w:val="caption"/>
    <w:basedOn w:val="Normal"/>
    <w:next w:val="Normal"/>
    <w:uiPriority w:val="99"/>
    <w:qFormat/>
    <w:rsid w:val="006249E0"/>
    <w:rPr>
      <w:b/>
      <w:bCs/>
      <w:color w:val="4F81BD"/>
      <w:sz w:val="18"/>
      <w:szCs w:val="18"/>
    </w:rPr>
  </w:style>
  <w:style w:type="paragraph" w:styleId="Subtitle">
    <w:name w:val="Subtitle"/>
    <w:aliases w:val="Title 3"/>
    <w:basedOn w:val="Normal"/>
    <w:next w:val="Normal"/>
    <w:link w:val="SubtitleChar"/>
    <w:uiPriority w:val="99"/>
    <w:qFormat/>
    <w:rsid w:val="00AF60E3"/>
    <w:pPr>
      <w:spacing w:after="600"/>
    </w:pPr>
    <w:rPr>
      <w:rFonts w:eastAsia="Times New Roman"/>
      <w:iCs/>
      <w:color w:val="263673"/>
      <w:spacing w:val="13"/>
      <w:sz w:val="20"/>
      <w:szCs w:val="24"/>
    </w:rPr>
  </w:style>
  <w:style w:type="character" w:customStyle="1" w:styleId="SubtitleChar">
    <w:name w:val="Subtitle Char"/>
    <w:aliases w:val="Title 3 Char"/>
    <w:basedOn w:val="DefaultParagraphFont"/>
    <w:link w:val="Subtitle"/>
    <w:uiPriority w:val="99"/>
    <w:locked/>
    <w:rsid w:val="00AF60E3"/>
    <w:rPr>
      <w:rFonts w:ascii="Verdana" w:hAnsi="Verdana"/>
      <w:color w:val="263673"/>
      <w:spacing w:val="13"/>
      <w:sz w:val="24"/>
      <w:lang w:val="en-US" w:eastAsia="en-US"/>
    </w:rPr>
  </w:style>
  <w:style w:type="character" w:styleId="Emphasis">
    <w:name w:val="Emphasis"/>
    <w:basedOn w:val="DefaultParagraphFont"/>
    <w:uiPriority w:val="99"/>
    <w:qFormat/>
    <w:rsid w:val="004372BD"/>
    <w:rPr>
      <w:rFonts w:cs="Times New Roman"/>
      <w:b/>
      <w:i/>
      <w:spacing w:val="10"/>
      <w:shd w:val="clear" w:color="auto" w:fill="auto"/>
    </w:rPr>
  </w:style>
  <w:style w:type="paragraph" w:styleId="NoSpacing">
    <w:name w:val="No Spacing"/>
    <w:basedOn w:val="Normal"/>
    <w:link w:val="NoSpacingChar"/>
    <w:uiPriority w:val="99"/>
    <w:qFormat/>
    <w:rsid w:val="004372BD"/>
    <w:pPr>
      <w:spacing w:after="0" w:line="240" w:lineRule="auto"/>
    </w:pPr>
  </w:style>
  <w:style w:type="paragraph" w:styleId="Quote">
    <w:name w:val="Quote"/>
    <w:basedOn w:val="Normal"/>
    <w:next w:val="Normal"/>
    <w:link w:val="QuoteChar"/>
    <w:uiPriority w:val="99"/>
    <w:qFormat/>
    <w:rsid w:val="004372BD"/>
    <w:pPr>
      <w:spacing w:before="200" w:after="0"/>
      <w:ind w:left="360" w:right="360"/>
    </w:pPr>
    <w:rPr>
      <w:rFonts w:ascii="Calibri" w:hAnsi="Calibri"/>
      <w:i/>
      <w:iCs/>
      <w:color w:val="auto"/>
      <w:sz w:val="20"/>
      <w:szCs w:val="20"/>
      <w:lang w:val="es-ES" w:eastAsia="ja-JP"/>
    </w:rPr>
  </w:style>
  <w:style w:type="character" w:customStyle="1" w:styleId="QuoteChar">
    <w:name w:val="Quote Char"/>
    <w:basedOn w:val="DefaultParagraphFont"/>
    <w:link w:val="Quote"/>
    <w:uiPriority w:val="99"/>
    <w:locked/>
    <w:rsid w:val="004372BD"/>
    <w:rPr>
      <w:i/>
    </w:rPr>
  </w:style>
  <w:style w:type="paragraph" w:styleId="IntenseQuote">
    <w:name w:val="Intense Quote"/>
    <w:basedOn w:val="Normal"/>
    <w:next w:val="Normal"/>
    <w:link w:val="IntenseQuoteChar"/>
    <w:uiPriority w:val="99"/>
    <w:qFormat/>
    <w:rsid w:val="004372BD"/>
    <w:pPr>
      <w:pBdr>
        <w:bottom w:val="single" w:sz="4" w:space="1" w:color="auto"/>
      </w:pBdr>
      <w:spacing w:before="200" w:after="280"/>
      <w:ind w:left="1008" w:right="1152"/>
      <w:jc w:val="both"/>
    </w:pPr>
    <w:rPr>
      <w:rFonts w:ascii="Calibri" w:hAnsi="Calibri"/>
      <w:b/>
      <w:bCs/>
      <w:i/>
      <w:iCs/>
      <w:color w:val="auto"/>
      <w:sz w:val="20"/>
      <w:szCs w:val="20"/>
      <w:lang w:val="es-ES" w:eastAsia="ja-JP"/>
    </w:rPr>
  </w:style>
  <w:style w:type="character" w:customStyle="1" w:styleId="IntenseQuoteChar">
    <w:name w:val="Intense Quote Char"/>
    <w:basedOn w:val="DefaultParagraphFont"/>
    <w:link w:val="IntenseQuote"/>
    <w:uiPriority w:val="99"/>
    <w:locked/>
    <w:rsid w:val="004372BD"/>
    <w:rPr>
      <w:b/>
      <w:i/>
    </w:rPr>
  </w:style>
  <w:style w:type="character" w:styleId="SubtleEmphasis">
    <w:name w:val="Subtle Emphasis"/>
    <w:basedOn w:val="DefaultParagraphFont"/>
    <w:uiPriority w:val="99"/>
    <w:qFormat/>
    <w:rsid w:val="004372BD"/>
    <w:rPr>
      <w:i/>
    </w:rPr>
  </w:style>
  <w:style w:type="character" w:styleId="IntenseEmphasis">
    <w:name w:val="Intense Emphasis"/>
    <w:basedOn w:val="DefaultParagraphFont"/>
    <w:uiPriority w:val="99"/>
    <w:qFormat/>
    <w:rsid w:val="004372BD"/>
    <w:rPr>
      <w:b/>
    </w:rPr>
  </w:style>
  <w:style w:type="character" w:styleId="SubtleReference">
    <w:name w:val="Subtle Reference"/>
    <w:basedOn w:val="DefaultParagraphFont"/>
    <w:uiPriority w:val="99"/>
    <w:qFormat/>
    <w:rsid w:val="004372BD"/>
    <w:rPr>
      <w:smallCaps/>
    </w:rPr>
  </w:style>
  <w:style w:type="character" w:styleId="IntenseReference">
    <w:name w:val="Intense Reference"/>
    <w:basedOn w:val="DefaultParagraphFont"/>
    <w:uiPriority w:val="99"/>
    <w:qFormat/>
    <w:rsid w:val="004372BD"/>
    <w:rPr>
      <w:smallCaps/>
      <w:spacing w:val="5"/>
      <w:u w:val="single"/>
    </w:rPr>
  </w:style>
  <w:style w:type="character" w:styleId="BookTitle">
    <w:name w:val="Book Title"/>
    <w:basedOn w:val="DefaultParagraphFont"/>
    <w:uiPriority w:val="99"/>
    <w:qFormat/>
    <w:rsid w:val="004372BD"/>
    <w:rPr>
      <w:i/>
      <w:smallCaps/>
      <w:spacing w:val="5"/>
    </w:rPr>
  </w:style>
  <w:style w:type="paragraph" w:styleId="TOCHeading">
    <w:name w:val="TOC Heading"/>
    <w:basedOn w:val="Heading1"/>
    <w:next w:val="Normal"/>
    <w:uiPriority w:val="99"/>
    <w:qFormat/>
    <w:rsid w:val="004372BD"/>
    <w:pPr>
      <w:outlineLvl w:val="9"/>
    </w:pPr>
  </w:style>
  <w:style w:type="paragraph" w:styleId="TOC2">
    <w:name w:val="toc 2"/>
    <w:basedOn w:val="Normal"/>
    <w:next w:val="Normal"/>
    <w:autoRedefine/>
    <w:uiPriority w:val="99"/>
    <w:rsid w:val="00181FED"/>
    <w:pPr>
      <w:tabs>
        <w:tab w:val="left" w:pos="9923"/>
      </w:tabs>
      <w:ind w:left="240"/>
    </w:pPr>
  </w:style>
  <w:style w:type="character" w:customStyle="1" w:styleId="NoSpacingChar">
    <w:name w:val="No Spacing Char"/>
    <w:basedOn w:val="DefaultParagraphFont"/>
    <w:link w:val="NoSpacing"/>
    <w:uiPriority w:val="99"/>
    <w:locked/>
    <w:rsid w:val="004372BD"/>
    <w:rPr>
      <w:rFonts w:cs="Times New Roman"/>
    </w:rPr>
  </w:style>
  <w:style w:type="character" w:customStyle="1" w:styleId="ListParagraphChar">
    <w:name w:val="List Paragraph Char"/>
    <w:aliases w:val="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99"/>
    <w:locked/>
    <w:rsid w:val="00181FED"/>
    <w:rPr>
      <w:rFonts w:cs="Times New Roman"/>
    </w:rPr>
  </w:style>
  <w:style w:type="paragraph" w:customStyle="1" w:styleId="textotabla">
    <w:name w:val="texto tabla"/>
    <w:basedOn w:val="Normal"/>
    <w:uiPriority w:val="99"/>
    <w:rsid w:val="00002F62"/>
    <w:pPr>
      <w:spacing w:after="0"/>
    </w:pPr>
    <w:rPr>
      <w:sz w:val="18"/>
      <w:szCs w:val="18"/>
    </w:rPr>
  </w:style>
  <w:style w:type="paragraph" w:styleId="BalloonText">
    <w:name w:val="Balloon Text"/>
    <w:basedOn w:val="Normal"/>
    <w:link w:val="BalloonTextChar"/>
    <w:uiPriority w:val="99"/>
    <w:semiHidden/>
    <w:rsid w:val="005E158B"/>
    <w:pPr>
      <w:spacing w:after="0" w:line="240" w:lineRule="auto"/>
    </w:pPr>
    <w:rPr>
      <w:rFonts w:ascii="Tahoma" w:hAnsi="Tahoma"/>
      <w:color w:val="auto"/>
      <w:sz w:val="16"/>
      <w:szCs w:val="16"/>
      <w:lang w:val="es-ES" w:eastAsia="ja-JP"/>
    </w:rPr>
  </w:style>
  <w:style w:type="character" w:customStyle="1" w:styleId="BalloonTextChar">
    <w:name w:val="Balloon Text Char"/>
    <w:basedOn w:val="DefaultParagraphFont"/>
    <w:link w:val="BalloonText"/>
    <w:uiPriority w:val="99"/>
    <w:semiHidden/>
    <w:locked/>
    <w:rsid w:val="005E158B"/>
    <w:rPr>
      <w:rFonts w:ascii="Tahoma" w:hAnsi="Tahoma"/>
      <w:sz w:val="16"/>
    </w:rPr>
  </w:style>
  <w:style w:type="paragraph" w:styleId="Header">
    <w:name w:val="header"/>
    <w:basedOn w:val="Normal"/>
    <w:link w:val="HeaderChar"/>
    <w:uiPriority w:val="99"/>
    <w:rsid w:val="00AE1FDB"/>
    <w:pPr>
      <w:tabs>
        <w:tab w:val="center" w:pos="4252"/>
        <w:tab w:val="right" w:pos="8504"/>
      </w:tabs>
    </w:pPr>
    <w:rPr>
      <w:rFonts w:ascii="Calibri" w:hAnsi="Calibri"/>
      <w:color w:val="auto"/>
    </w:rPr>
  </w:style>
  <w:style w:type="character" w:customStyle="1" w:styleId="HeaderChar">
    <w:name w:val="Header Char"/>
    <w:basedOn w:val="DefaultParagraphFont"/>
    <w:link w:val="Header"/>
    <w:uiPriority w:val="99"/>
    <w:locked/>
    <w:rsid w:val="00AE1FDB"/>
    <w:rPr>
      <w:sz w:val="22"/>
      <w:lang w:val="en-US" w:eastAsia="en-US"/>
    </w:rPr>
  </w:style>
  <w:style w:type="paragraph" w:styleId="Footer">
    <w:name w:val="footer"/>
    <w:basedOn w:val="Normal"/>
    <w:link w:val="FooterChar"/>
    <w:uiPriority w:val="99"/>
    <w:rsid w:val="00AE1FDB"/>
    <w:pPr>
      <w:tabs>
        <w:tab w:val="center" w:pos="4252"/>
        <w:tab w:val="right" w:pos="8504"/>
      </w:tabs>
    </w:pPr>
    <w:rPr>
      <w:rFonts w:ascii="Calibri" w:hAnsi="Calibri"/>
      <w:color w:val="auto"/>
    </w:rPr>
  </w:style>
  <w:style w:type="character" w:customStyle="1" w:styleId="FooterChar">
    <w:name w:val="Footer Char"/>
    <w:basedOn w:val="DefaultParagraphFont"/>
    <w:link w:val="Footer"/>
    <w:uiPriority w:val="99"/>
    <w:locked/>
    <w:rsid w:val="00AE1FDB"/>
    <w:rPr>
      <w:sz w:val="22"/>
      <w:lang w:val="en-US" w:eastAsia="en-US"/>
    </w:rPr>
  </w:style>
  <w:style w:type="character" w:styleId="PageNumber">
    <w:name w:val="page number"/>
    <w:basedOn w:val="DefaultParagraphFont"/>
    <w:uiPriority w:val="99"/>
    <w:rsid w:val="00733DBE"/>
    <w:rPr>
      <w:rFonts w:ascii="Verdana" w:hAnsi="Verdana" w:cs="Times New Roman"/>
      <w:color w:val="333333"/>
      <w:sz w:val="20"/>
    </w:rPr>
  </w:style>
  <w:style w:type="paragraph" w:styleId="DocumentMap">
    <w:name w:val="Document Map"/>
    <w:basedOn w:val="Normal"/>
    <w:link w:val="DocumentMapChar"/>
    <w:uiPriority w:val="99"/>
    <w:semiHidden/>
    <w:rsid w:val="00733DBE"/>
    <w:rPr>
      <w:rFonts w:ascii="Tahoma" w:hAnsi="Tahoma" w:cs="Tahoma"/>
      <w:color w:val="auto"/>
      <w:sz w:val="16"/>
      <w:szCs w:val="16"/>
    </w:rPr>
  </w:style>
  <w:style w:type="character" w:customStyle="1" w:styleId="DocumentMapChar">
    <w:name w:val="Document Map Char"/>
    <w:basedOn w:val="DefaultParagraphFont"/>
    <w:link w:val="DocumentMap"/>
    <w:uiPriority w:val="99"/>
    <w:semiHidden/>
    <w:locked/>
    <w:rsid w:val="00733DBE"/>
    <w:rPr>
      <w:rFonts w:ascii="Tahoma" w:hAnsi="Tahoma"/>
      <w:sz w:val="16"/>
      <w:lang w:val="en-US" w:eastAsia="en-US"/>
    </w:rPr>
  </w:style>
  <w:style w:type="character" w:styleId="CommentReference">
    <w:name w:val="annotation reference"/>
    <w:basedOn w:val="DefaultParagraphFont"/>
    <w:uiPriority w:val="99"/>
    <w:semiHidden/>
    <w:rsid w:val="009D5E44"/>
    <w:rPr>
      <w:rFonts w:cs="Times New Roman"/>
      <w:sz w:val="16"/>
    </w:rPr>
  </w:style>
  <w:style w:type="paragraph" w:styleId="CommentText">
    <w:name w:val="annotation text"/>
    <w:basedOn w:val="Normal"/>
    <w:link w:val="CommentTextChar"/>
    <w:uiPriority w:val="99"/>
    <w:semiHidden/>
    <w:rsid w:val="009D5E44"/>
    <w:rPr>
      <w:sz w:val="20"/>
      <w:szCs w:val="20"/>
    </w:rPr>
  </w:style>
  <w:style w:type="character" w:customStyle="1" w:styleId="CommentTextChar">
    <w:name w:val="Comment Text Char"/>
    <w:basedOn w:val="DefaultParagraphFont"/>
    <w:link w:val="CommentText"/>
    <w:uiPriority w:val="99"/>
    <w:semiHidden/>
    <w:locked/>
    <w:rsid w:val="009D5E44"/>
    <w:rPr>
      <w:rFonts w:ascii="Verdana" w:hAnsi="Verdana"/>
      <w:color w:val="404040"/>
      <w:lang w:val="en-US" w:eastAsia="en-US"/>
    </w:rPr>
  </w:style>
  <w:style w:type="paragraph" w:styleId="CommentSubject">
    <w:name w:val="annotation subject"/>
    <w:basedOn w:val="CommentText"/>
    <w:next w:val="CommentText"/>
    <w:link w:val="CommentSubjectChar"/>
    <w:uiPriority w:val="99"/>
    <w:semiHidden/>
    <w:rsid w:val="009D5E44"/>
    <w:rPr>
      <w:b/>
      <w:bCs/>
    </w:rPr>
  </w:style>
  <w:style w:type="character" w:customStyle="1" w:styleId="CommentSubjectChar">
    <w:name w:val="Comment Subject Char"/>
    <w:basedOn w:val="CommentTextChar"/>
    <w:link w:val="CommentSubject"/>
    <w:uiPriority w:val="99"/>
    <w:semiHidden/>
    <w:locked/>
    <w:rsid w:val="009D5E44"/>
    <w:rPr>
      <w:b/>
    </w:rPr>
  </w:style>
  <w:style w:type="character" w:styleId="Hyperlink">
    <w:name w:val="Hyperlink"/>
    <w:basedOn w:val="DefaultParagraphFont"/>
    <w:uiPriority w:val="99"/>
    <w:rsid w:val="0096550D"/>
    <w:rPr>
      <w:rFonts w:cs="Times New Roman"/>
      <w:color w:val="0000FF"/>
      <w:u w:val="single"/>
    </w:rPr>
  </w:style>
  <w:style w:type="paragraph" w:styleId="FootnoteText">
    <w:name w:val="footnote text"/>
    <w:basedOn w:val="Normal"/>
    <w:link w:val="FootnoteTextChar"/>
    <w:uiPriority w:val="99"/>
    <w:rsid w:val="0096550D"/>
    <w:pPr>
      <w:spacing w:after="0" w:line="240" w:lineRule="auto"/>
    </w:pPr>
    <w:rPr>
      <w:rFonts w:ascii="Calibri" w:eastAsia="Times New Roman" w:hAnsi="Calibri"/>
      <w:color w:val="auto"/>
      <w:sz w:val="20"/>
      <w:szCs w:val="20"/>
      <w:lang w:val="es-ES" w:eastAsia="es-ES"/>
    </w:rPr>
  </w:style>
  <w:style w:type="character" w:customStyle="1" w:styleId="FootnoteTextChar">
    <w:name w:val="Footnote Text Char"/>
    <w:basedOn w:val="DefaultParagraphFont"/>
    <w:link w:val="FootnoteText"/>
    <w:uiPriority w:val="99"/>
    <w:locked/>
    <w:rsid w:val="0096550D"/>
    <w:rPr>
      <w:rFonts w:eastAsia="Times New Roman"/>
      <w:lang w:val="es-ES" w:eastAsia="es-ES"/>
    </w:rPr>
  </w:style>
  <w:style w:type="character" w:styleId="FootnoteReference">
    <w:name w:val="footnote reference"/>
    <w:basedOn w:val="DefaultParagraphFont"/>
    <w:uiPriority w:val="99"/>
    <w:rsid w:val="0096550D"/>
    <w:rPr>
      <w:rFonts w:cs="Times New Roman"/>
      <w:vertAlign w:val="superscript"/>
    </w:rPr>
  </w:style>
  <w:style w:type="character" w:customStyle="1" w:styleId="apple-converted-space">
    <w:name w:val="apple-converted-space"/>
    <w:uiPriority w:val="99"/>
    <w:rsid w:val="0096550D"/>
  </w:style>
  <w:style w:type="paragraph" w:customStyle="1" w:styleId="Default">
    <w:name w:val="Default"/>
    <w:uiPriority w:val="99"/>
    <w:rsid w:val="00FB17BF"/>
    <w:pPr>
      <w:autoSpaceDE w:val="0"/>
      <w:autoSpaceDN w:val="0"/>
      <w:adjustRightInd w:val="0"/>
    </w:pPr>
    <w:rPr>
      <w:rFonts w:cs="Calibri"/>
      <w:color w:val="000000"/>
      <w:sz w:val="24"/>
      <w:szCs w:val="24"/>
      <w:lang w:val="en-US" w:eastAsia="en-US"/>
    </w:rPr>
  </w:style>
  <w:style w:type="paragraph" w:customStyle="1" w:styleId="Listavistosa-nfasis12">
    <w:name w:val="Lista vistosa - Énfasis 12"/>
    <w:basedOn w:val="Normal"/>
    <w:uiPriority w:val="99"/>
    <w:rsid w:val="00ED307D"/>
    <w:pPr>
      <w:spacing w:after="0" w:line="240" w:lineRule="auto"/>
      <w:ind w:left="720"/>
      <w:contextualSpacing/>
    </w:pPr>
    <w:rPr>
      <w:rFonts w:ascii="Times" w:eastAsia="MS Mincho" w:hAnsi="Times"/>
      <w:color w:val="auto"/>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354261103">
      <w:marLeft w:val="0"/>
      <w:marRight w:val="0"/>
      <w:marTop w:val="0"/>
      <w:marBottom w:val="0"/>
      <w:divBdr>
        <w:top w:val="none" w:sz="0" w:space="0" w:color="auto"/>
        <w:left w:val="none" w:sz="0" w:space="0" w:color="auto"/>
        <w:bottom w:val="none" w:sz="0" w:space="0" w:color="auto"/>
        <w:right w:val="none" w:sz="0" w:space="0" w:color="auto"/>
      </w:divBdr>
    </w:div>
    <w:div w:id="1354261104">
      <w:marLeft w:val="0"/>
      <w:marRight w:val="0"/>
      <w:marTop w:val="0"/>
      <w:marBottom w:val="0"/>
      <w:divBdr>
        <w:top w:val="none" w:sz="0" w:space="0" w:color="auto"/>
        <w:left w:val="none" w:sz="0" w:space="0" w:color="auto"/>
        <w:bottom w:val="none" w:sz="0" w:space="0" w:color="auto"/>
        <w:right w:val="none" w:sz="0" w:space="0" w:color="auto"/>
      </w:divBdr>
    </w:div>
    <w:div w:id="1354261105">
      <w:marLeft w:val="0"/>
      <w:marRight w:val="0"/>
      <w:marTop w:val="0"/>
      <w:marBottom w:val="0"/>
      <w:divBdr>
        <w:top w:val="none" w:sz="0" w:space="0" w:color="auto"/>
        <w:left w:val="none" w:sz="0" w:space="0" w:color="auto"/>
        <w:bottom w:val="none" w:sz="0" w:space="0" w:color="auto"/>
        <w:right w:val="none" w:sz="0" w:space="0" w:color="auto"/>
      </w:divBdr>
    </w:div>
    <w:div w:id="1354261106">
      <w:marLeft w:val="0"/>
      <w:marRight w:val="0"/>
      <w:marTop w:val="0"/>
      <w:marBottom w:val="0"/>
      <w:divBdr>
        <w:top w:val="none" w:sz="0" w:space="0" w:color="auto"/>
        <w:left w:val="none" w:sz="0" w:space="0" w:color="auto"/>
        <w:bottom w:val="none" w:sz="0" w:space="0" w:color="auto"/>
        <w:right w:val="none" w:sz="0" w:space="0" w:color="auto"/>
      </w:divBdr>
    </w:div>
    <w:div w:id="1354261107">
      <w:marLeft w:val="0"/>
      <w:marRight w:val="0"/>
      <w:marTop w:val="0"/>
      <w:marBottom w:val="0"/>
      <w:divBdr>
        <w:top w:val="none" w:sz="0" w:space="0" w:color="auto"/>
        <w:left w:val="none" w:sz="0" w:space="0" w:color="auto"/>
        <w:bottom w:val="none" w:sz="0" w:space="0" w:color="auto"/>
        <w:right w:val="none" w:sz="0" w:space="0" w:color="auto"/>
      </w:divBdr>
    </w:div>
    <w:div w:id="1354261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pro.who.int/health_services/people_at_the_centre_of_care/documents/ENG-PCIPolicyFramework.pdf" TargetMode="External"/><Relationship Id="rId18" Type="http://schemas.openxmlformats.org/officeDocument/2006/relationships/hyperlink" Target="http://www.dhsspsni.gov.uk/ehr-sect3.pdf" TargetMode="External"/><Relationship Id="rId26" Type="http://schemas.openxmlformats.org/officeDocument/2006/relationships/hyperlink" Target="http://www.mem-tp.org/pluginfile.php/619/mod_resource/content/1/MEM-TP_Synthesis_Report.pdf" TargetMode="External"/><Relationship Id="rId3" Type="http://schemas.openxmlformats.org/officeDocument/2006/relationships/settings" Target="settings.xml"/><Relationship Id="rId21" Type="http://schemas.openxmlformats.org/officeDocument/2006/relationships/hyperlink" Target="http://www.ubcpress.ca/books/pdf/chapters/2011/HealthInequitiesInCanada.pdf" TargetMode="External"/><Relationship Id="rId34" Type="http://schemas.openxmlformats.org/officeDocument/2006/relationships/hyperlink" Target="http://www.who.int/sdhconference/resources/ConceptualframeworkforactiononSDH_eng.pdf" TargetMode="External"/><Relationship Id="rId7" Type="http://schemas.openxmlformats.org/officeDocument/2006/relationships/image" Target="media/image1.png"/><Relationship Id="rId12" Type="http://schemas.openxmlformats.org/officeDocument/2006/relationships/hyperlink" Target="http://igiv.dissens.de/index.php?id=105" TargetMode="External"/><Relationship Id="rId17" Type="http://schemas.openxmlformats.org/officeDocument/2006/relationships/hyperlink" Target="http://register.consilium.europa.eu/doc/srv?l=EN&amp;f=ST%2010658%202011%20INIT" TargetMode="External"/><Relationship Id="rId25" Type="http://schemas.openxmlformats.org/officeDocument/2006/relationships/hyperlink" Target="http://mdmgreece.gr/attachments/283_huma%20en.pdf" TargetMode="External"/><Relationship Id="rId33" Type="http://schemas.openxmlformats.org/officeDocument/2006/relationships/hyperlink" Target="http://whqlibdoc.who.int/publications/2008/9789241563703_eng.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cd.coe.int/ViewDoc.jsp?id=1062769&amp;BackC" TargetMode="External"/><Relationship Id="rId20" Type="http://schemas.openxmlformats.org/officeDocument/2006/relationships/hyperlink" Target="http://fra.europa.eu/sites/default/files/fra_uploads/2099-FRA-2012-Roma-at-a-glance_EN.pdf" TargetMode="External"/><Relationship Id="rId29" Type="http://schemas.openxmlformats.org/officeDocument/2006/relationships/hyperlink" Target="http://www.ohchr.org/EN/ProfessionalInterest/Pages/CERD.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yRjVKsM14Q" TargetMode="External"/><Relationship Id="rId24" Type="http://schemas.openxmlformats.org/officeDocument/2006/relationships/hyperlink" Target="http://www.doktersvandewereld.be/sites/www.doktersvandewereld.be/files/publicatie/attachments/eu_vulnerable_groups_2012_mdm.pdf" TargetMode="External"/><Relationship Id="rId32" Type="http://schemas.openxmlformats.org/officeDocument/2006/relationships/hyperlink" Target="http://unesdoc.unesco.org/images/0012/001271/127162e.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e.int/t/commissioner/source/prems/prems79611_GBR_CouvHumanRightsOfRoma_WEB.pdf" TargetMode="External"/><Relationship Id="rId23" Type="http://schemas.openxmlformats.org/officeDocument/2006/relationships/hyperlink" Target="http://b.3cdn.net/droftheworld/d137240498b91ca33e_jhm62yjg1.pdf" TargetMode="External"/><Relationship Id="rId28" Type="http://schemas.openxmlformats.org/officeDocument/2006/relationships/hyperlink" Target="http://www.ieneproject.eu/glossary-term.php?termID=11"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errc.org/cms/upload/media/01/E6/m000001E6.pdf" TargetMode="External"/><Relationship Id="rId31" Type="http://schemas.openxmlformats.org/officeDocument/2006/relationships/hyperlink" Target="http://unesdoc.unesco.org/images/0021/002197/219768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binternet.ohchr.org/_layouts/treatybodyexternal/TBSearch.aspx?Lang=en&amp;TreatyID=9&amp;DocTypeID=11" TargetMode="External"/><Relationship Id="rId22" Type="http://schemas.openxmlformats.org/officeDocument/2006/relationships/hyperlink" Target="http://www.racialequitytools.org/resourcefiles/Intersectionality%20primer%20-%20Women%20of%20Color%20Policy%20Network.pdf" TargetMode="External"/><Relationship Id="rId27" Type="http://schemas.openxmlformats.org/officeDocument/2006/relationships/hyperlink" Target="http://www.mem-tp.org/pluginfile.php/620/mod_resource/content/1/MEM-TP_Synthesis_Report_Appendices_I-VI.pdf" TargetMode="External"/><Relationship Id="rId30" Type="http://schemas.openxmlformats.org/officeDocument/2006/relationships/hyperlink" Target="http://www.ohchr.org/EN/ProfessionalInterest/Pages/CESCR.aspx" TargetMode="External"/><Relationship Id="rId35" Type="http://schemas.openxmlformats.org/officeDocument/2006/relationships/hyperlink" Target="http://www.euro.who.int/__data/assets/pdf_file/0005/127526/e944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11</Pages>
  <Words>4363</Words>
  <Characters>24002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Bosada</dc:creator>
  <cp:keywords/>
  <dc:description/>
  <cp:lastModifiedBy>acanton</cp:lastModifiedBy>
  <cp:revision>4</cp:revision>
  <dcterms:created xsi:type="dcterms:W3CDTF">2015-12-18T10:18:00Z</dcterms:created>
  <dcterms:modified xsi:type="dcterms:W3CDTF">2016-11-18T10:33:00Z</dcterms:modified>
</cp:coreProperties>
</file>